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6568"/>
        <w:gridCol w:w="12"/>
        <w:gridCol w:w="3266"/>
      </w:tblGrid>
      <w:tr w:rsidR="00FF5527" w:rsidRPr="00527B4D" w14:paraId="50DFDC8D" w14:textId="77777777" w:rsidTr="001E097C">
        <w:trPr>
          <w:trHeight w:val="201"/>
        </w:trPr>
        <w:tc>
          <w:tcPr>
            <w:tcW w:w="9846" w:type="dxa"/>
            <w:gridSpan w:val="3"/>
            <w:tcBorders>
              <w:top w:val="single" w:sz="18" w:space="0" w:color="auto"/>
              <w:left w:val="single" w:sz="18" w:space="0" w:color="auto"/>
              <w:bottom w:val="single" w:sz="18" w:space="0" w:color="auto"/>
              <w:right w:val="single" w:sz="18" w:space="0" w:color="auto"/>
            </w:tcBorders>
            <w:shd w:val="clear" w:color="auto" w:fill="auto"/>
          </w:tcPr>
          <w:p w14:paraId="26922D48" w14:textId="77777777" w:rsidR="00FF5527" w:rsidRPr="009E0B3A" w:rsidRDefault="00525595"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A06B91">
              <w:rPr>
                <w:rFonts w:ascii="BIZ UDPゴシック" w:eastAsia="BIZ UDPゴシック" w:hAnsi="BIZ UDPゴシック" w:cs="メイリオ" w:hint="eastAsia"/>
                <w:b/>
                <w:sz w:val="24"/>
                <w:szCs w:val="24"/>
              </w:rPr>
              <w:t xml:space="preserve">部　</w:t>
            </w:r>
            <w:r w:rsidR="00A959C2">
              <w:rPr>
                <w:rFonts w:ascii="BIZ UDPゴシック" w:eastAsia="BIZ UDPゴシック" w:hAnsi="BIZ UDPゴシック" w:cs="メイリオ" w:hint="eastAsia"/>
                <w:b/>
                <w:sz w:val="24"/>
                <w:szCs w:val="24"/>
              </w:rPr>
              <w:t>3</w:t>
            </w:r>
            <w:r w:rsidR="00A06B91">
              <w:rPr>
                <w:rFonts w:ascii="BIZ UDPゴシック" w:eastAsia="BIZ UDPゴシック" w:hAnsi="BIZ UDPゴシック" w:cs="メイリオ" w:hint="eastAsia"/>
                <w:b/>
                <w:sz w:val="24"/>
                <w:szCs w:val="24"/>
              </w:rPr>
              <w:t>年生　社会　年間計画</w:t>
            </w:r>
          </w:p>
        </w:tc>
      </w:tr>
      <w:tr w:rsidR="00BD19D9" w:rsidRPr="00527B4D" w14:paraId="6BA2596E" w14:textId="77777777" w:rsidTr="00BD19D9">
        <w:trPr>
          <w:trHeight w:val="349"/>
        </w:trPr>
        <w:tc>
          <w:tcPr>
            <w:tcW w:w="9846" w:type="dxa"/>
            <w:gridSpan w:val="3"/>
            <w:tcBorders>
              <w:top w:val="single" w:sz="18" w:space="0" w:color="auto"/>
              <w:left w:val="single" w:sz="18" w:space="0" w:color="auto"/>
              <w:right w:val="single" w:sz="18" w:space="0" w:color="auto"/>
            </w:tcBorders>
            <w:shd w:val="clear" w:color="auto" w:fill="FFFF66"/>
          </w:tcPr>
          <w:p w14:paraId="371CEC4F"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167105">
              <w:rPr>
                <w:rFonts w:ascii="BIZ UDPゴシック" w:eastAsia="BIZ UDPゴシック" w:hAnsi="BIZ UDPゴシック" w:cs="メイリオ" w:hint="eastAsia"/>
                <w:b/>
                <w:sz w:val="18"/>
              </w:rPr>
              <w:t>2</w:t>
            </w:r>
            <w:r>
              <w:rPr>
                <w:rFonts w:ascii="BIZ UDPゴシック" w:eastAsia="BIZ UDPゴシック" w:hAnsi="BIZ UDPゴシック" w:cs="メイリオ" w:hint="eastAsia"/>
                <w:b/>
                <w:sz w:val="18"/>
              </w:rPr>
              <w:t>段階】</w:t>
            </w:r>
          </w:p>
        </w:tc>
      </w:tr>
      <w:tr w:rsidR="00A06B91" w:rsidRPr="00527B4D" w14:paraId="73EA5428" w14:textId="77777777" w:rsidTr="00A06B91">
        <w:trPr>
          <w:trHeight w:val="754"/>
        </w:trPr>
        <w:tc>
          <w:tcPr>
            <w:tcW w:w="6568" w:type="dxa"/>
            <w:tcBorders>
              <w:left w:val="single" w:sz="18" w:space="0" w:color="auto"/>
              <w:bottom w:val="single" w:sz="4" w:space="0" w:color="auto"/>
              <w:right w:val="single" w:sz="18" w:space="0" w:color="auto"/>
            </w:tcBorders>
          </w:tcPr>
          <w:p w14:paraId="4E4DBCC8"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gridSpan w:val="2"/>
            <w:tcBorders>
              <w:left w:val="single" w:sz="18" w:space="0" w:color="auto"/>
              <w:bottom w:val="single" w:sz="4" w:space="0" w:color="auto"/>
              <w:right w:val="single" w:sz="18" w:space="0" w:color="auto"/>
            </w:tcBorders>
          </w:tcPr>
          <w:p w14:paraId="17502D2F" w14:textId="77777777" w:rsid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p w14:paraId="79E22675" w14:textId="77777777" w:rsidR="00A06B91" w:rsidRP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＊各教科等を合わせた指導で行う</w:t>
            </w:r>
          </w:p>
        </w:tc>
      </w:tr>
      <w:tr w:rsidR="00A06B91" w:rsidRPr="00527B4D" w14:paraId="5D4390AC" w14:textId="77777777" w:rsidTr="00A06B91">
        <w:trPr>
          <w:trHeight w:val="977"/>
        </w:trPr>
        <w:tc>
          <w:tcPr>
            <w:tcW w:w="6580" w:type="dxa"/>
            <w:gridSpan w:val="2"/>
            <w:tcBorders>
              <w:left w:val="single" w:sz="18" w:space="0" w:color="auto"/>
              <w:bottom w:val="single" w:sz="4" w:space="0" w:color="auto"/>
            </w:tcBorders>
          </w:tcPr>
          <w:p w14:paraId="7FAB73E5" w14:textId="0D52EC6B" w:rsidR="00167105" w:rsidRPr="00E75CB9" w:rsidRDefault="00167105" w:rsidP="00167105">
            <w:pPr>
              <w:spacing w:line="200" w:lineRule="exact"/>
              <w:ind w:left="180" w:hangingChars="100" w:hanging="180"/>
              <w:rPr>
                <w:rFonts w:ascii="BIZ UDPゴシック" w:eastAsia="BIZ UDPゴシック" w:hAnsi="BIZ UDPゴシック" w:cs="メイリオ"/>
                <w:b/>
                <w:sz w:val="18"/>
                <w:szCs w:val="18"/>
              </w:rPr>
            </w:pPr>
            <w:r w:rsidRPr="00E75CB9">
              <w:rPr>
                <w:rFonts w:ascii="BIZ UDPゴシック" w:eastAsia="BIZ UDPゴシック" w:hAnsi="BIZ UDPゴシック" w:cs="メイリオ" w:hint="eastAsia"/>
                <w:b/>
                <w:sz w:val="18"/>
                <w:szCs w:val="18"/>
              </w:rPr>
              <w:t xml:space="preserve">ウ　</w:t>
            </w:r>
            <w:r w:rsidRPr="002228E7">
              <w:rPr>
                <w:rFonts w:ascii="BIZ UDPゴシック" w:eastAsia="BIZ UDPゴシック" w:hAnsi="BIZ UDPゴシック" w:cs="メイリオ" w:hint="eastAsia"/>
                <w:b/>
                <w:sz w:val="18"/>
                <w:szCs w:val="18"/>
              </w:rPr>
              <w:t>我が国の国土の自然環境と国民生活</w:t>
            </w:r>
            <w:r w:rsidR="00775C73">
              <w:rPr>
                <w:rFonts w:ascii="BIZ UDPゴシック" w:eastAsia="BIZ UDPゴシック" w:hAnsi="BIZ UDPゴシック" w:cs="メイリオ" w:hint="eastAsia"/>
                <w:b/>
                <w:sz w:val="18"/>
                <w:szCs w:val="18"/>
              </w:rPr>
              <w:t xml:space="preserve">　　　</w:t>
            </w:r>
            <w:r w:rsidR="00775C73" w:rsidRPr="00775C73">
              <w:rPr>
                <w:rFonts w:ascii="BIZ UDPゴシック" w:eastAsia="BIZ UDPゴシック" w:hAnsi="BIZ UDPゴシック" w:cs="メイリオ" w:hint="eastAsia"/>
                <w:b/>
                <w:sz w:val="18"/>
                <w:szCs w:val="18"/>
                <w:bdr w:val="single" w:sz="4" w:space="0" w:color="auto"/>
              </w:rPr>
              <w:t>教科別の指導</w:t>
            </w:r>
          </w:p>
          <w:p w14:paraId="6F8A11A6" w14:textId="77777777" w:rsidR="00167105" w:rsidRPr="008A0088" w:rsidRDefault="00167105" w:rsidP="00167105">
            <w:pPr>
              <w:spacing w:line="200" w:lineRule="exact"/>
              <w:ind w:left="180" w:hangingChars="100" w:hanging="180"/>
              <w:rPr>
                <w:rFonts w:ascii="BIZ UDゴシック" w:eastAsia="BIZ UDゴシック" w:hAnsi="BIZ UDゴシック" w:cs="メイリオ"/>
                <w:b/>
                <w:sz w:val="18"/>
                <w:szCs w:val="18"/>
              </w:rPr>
            </w:pPr>
            <w:r w:rsidRPr="008A0088">
              <w:rPr>
                <w:rFonts w:ascii="BIZ UDゴシック" w:eastAsia="BIZ UDゴシック" w:hAnsi="BIZ UDゴシック" w:cs="メイリオ" w:hint="eastAsia"/>
                <w:b/>
                <w:sz w:val="18"/>
                <w:szCs w:val="18"/>
              </w:rPr>
              <w:t>（ア）</w:t>
            </w:r>
            <w:r w:rsidRPr="002228E7">
              <w:rPr>
                <w:rFonts w:ascii="BIZ UDゴシック" w:eastAsia="BIZ UDゴシック" w:hAnsi="BIZ UDゴシック" w:cs="メイリオ" w:hint="eastAsia"/>
                <w:b/>
                <w:sz w:val="18"/>
                <w:szCs w:val="18"/>
              </w:rPr>
              <w:t>我が国の国土の自然環境と国民生活との関連に関わる</w:t>
            </w:r>
            <w:r w:rsidRPr="008A0088">
              <w:rPr>
                <w:rFonts w:ascii="BIZ UDゴシック" w:eastAsia="BIZ UDゴシック" w:hAnsi="BIZ UDゴシック" w:cs="メイリオ" w:hint="eastAsia"/>
                <w:b/>
                <w:sz w:val="18"/>
                <w:szCs w:val="18"/>
              </w:rPr>
              <w:t>学習活動</w:t>
            </w:r>
          </w:p>
          <w:p w14:paraId="1ED3F814" w14:textId="77777777" w:rsidR="00167105" w:rsidRPr="002228E7" w:rsidRDefault="00167105" w:rsidP="00167105">
            <w:pPr>
              <w:spacing w:line="200" w:lineRule="exact"/>
              <w:ind w:firstLineChars="100" w:firstLine="180"/>
              <w:rPr>
                <w:rFonts w:ascii="BIZ UDP明朝 Medium" w:eastAsia="BIZ UDP明朝 Medium" w:hAnsi="BIZ UDP明朝 Medium" w:cs="メイリオ"/>
                <w:sz w:val="18"/>
                <w:szCs w:val="18"/>
              </w:rPr>
            </w:pPr>
            <w:r w:rsidRPr="002228E7">
              <w:rPr>
                <w:rFonts w:ascii="BIZ UDP明朝 Medium" w:eastAsia="BIZ UDP明朝 Medium" w:hAnsi="BIZ UDP明朝 Medium" w:cs="メイリオ" w:hint="eastAsia"/>
                <w:sz w:val="18"/>
                <w:szCs w:val="18"/>
              </w:rPr>
              <w:t>㋐　自然災害から国土を保全し国民生活を守るために国や県などが様々な対策や事業を進めていることを理解すること。</w:t>
            </w:r>
          </w:p>
          <w:p w14:paraId="44E0EAF6" w14:textId="77777777" w:rsidR="00A06B91" w:rsidRPr="00FF5527" w:rsidRDefault="00167105" w:rsidP="00167105">
            <w:pPr>
              <w:spacing w:line="200" w:lineRule="exact"/>
              <w:ind w:firstLineChars="100" w:firstLine="180"/>
              <w:rPr>
                <w:rFonts w:ascii="BIZ UDP明朝 Medium" w:eastAsia="BIZ UDP明朝 Medium" w:hAnsi="BIZ UDP明朝 Medium"/>
                <w:sz w:val="18"/>
              </w:rPr>
            </w:pPr>
            <w:r w:rsidRPr="002228E7">
              <w:rPr>
                <w:rFonts w:ascii="BIZ UDP明朝 Medium" w:eastAsia="BIZ UDP明朝 Medium" w:hAnsi="BIZ UDP明朝 Medium" w:cs="メイリオ" w:hint="eastAsia"/>
                <w:sz w:val="18"/>
                <w:szCs w:val="18"/>
              </w:rPr>
              <w:t>㋑　国土の環境保全について，自分たちにできることなどを考え，表現すること。</w:t>
            </w:r>
          </w:p>
        </w:tc>
        <w:tc>
          <w:tcPr>
            <w:tcW w:w="3266" w:type="dxa"/>
            <w:tcBorders>
              <w:bottom w:val="single" w:sz="4" w:space="0" w:color="auto"/>
              <w:right w:val="single" w:sz="18" w:space="0" w:color="auto"/>
            </w:tcBorders>
          </w:tcPr>
          <w:p w14:paraId="03A2B517" w14:textId="77777777" w:rsidR="00DD343C" w:rsidRDefault="00DD343C" w:rsidP="00DD343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私たちの生活と環境」</w:t>
            </w:r>
            <w:r w:rsidR="006B2753">
              <w:rPr>
                <w:rFonts w:ascii="BIZ UDP明朝 Medium" w:eastAsia="BIZ UDP明朝 Medium" w:hAnsi="BIZ UDP明朝 Medium" w:hint="eastAsia"/>
                <w:sz w:val="18"/>
              </w:rPr>
              <w:t>＊小5</w:t>
            </w:r>
          </w:p>
          <w:p w14:paraId="1409DF0B" w14:textId="77777777" w:rsidR="00DD343C" w:rsidRDefault="00DD343C" w:rsidP="00DD343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①自然災害を防ぐ</w:t>
            </w:r>
          </w:p>
          <w:p w14:paraId="59BE5880" w14:textId="77777777" w:rsidR="00DD343C" w:rsidRDefault="00DD343C" w:rsidP="00DD343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＊国土の自然災害については、1段階で学び済み</w:t>
            </w:r>
          </w:p>
          <w:p w14:paraId="7656067B" w14:textId="77777777" w:rsidR="00A06B91" w:rsidRPr="00FF5527" w:rsidRDefault="00DD343C" w:rsidP="00DD343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→国や都道府県の防災の取り組みを学ぶ</w:t>
            </w:r>
          </w:p>
        </w:tc>
      </w:tr>
      <w:tr w:rsidR="00A06B91" w:rsidRPr="00527B4D" w14:paraId="2BD9A299" w14:textId="77777777" w:rsidTr="00A06B91">
        <w:trPr>
          <w:trHeight w:val="1236"/>
        </w:trPr>
        <w:tc>
          <w:tcPr>
            <w:tcW w:w="6580" w:type="dxa"/>
            <w:gridSpan w:val="2"/>
            <w:tcBorders>
              <w:left w:val="single" w:sz="18" w:space="0" w:color="auto"/>
              <w:bottom w:val="single" w:sz="4" w:space="0" w:color="auto"/>
            </w:tcBorders>
          </w:tcPr>
          <w:p w14:paraId="0411F739" w14:textId="045B0A4F" w:rsidR="00167105" w:rsidRPr="00775C73" w:rsidRDefault="00167105" w:rsidP="00167105">
            <w:pPr>
              <w:spacing w:line="200" w:lineRule="exact"/>
              <w:ind w:left="180" w:hangingChars="100" w:hanging="180"/>
              <w:rPr>
                <w:rFonts w:ascii="BIZ UDPゴシック" w:eastAsia="BIZ UDPゴシック" w:hAnsi="BIZ UDPゴシック" w:cs="メイリオ"/>
                <w:b/>
                <w:kern w:val="0"/>
                <w:sz w:val="18"/>
                <w:szCs w:val="18"/>
                <w:bdr w:val="single" w:sz="4" w:space="0" w:color="auto"/>
              </w:rPr>
            </w:pPr>
            <w:r w:rsidRPr="00E75CB9">
              <w:rPr>
                <w:rFonts w:ascii="BIZ UDPゴシック" w:eastAsia="BIZ UDPゴシック" w:hAnsi="BIZ UDPゴシック" w:cs="メイリオ" w:hint="eastAsia"/>
                <w:b/>
                <w:kern w:val="0"/>
                <w:sz w:val="18"/>
                <w:szCs w:val="18"/>
              </w:rPr>
              <w:t>エ　産業と生活</w:t>
            </w:r>
            <w:r w:rsidR="00775C73">
              <w:rPr>
                <w:rFonts w:ascii="BIZ UDPゴシック" w:eastAsia="BIZ UDPゴシック" w:hAnsi="BIZ UDPゴシック" w:cs="メイリオ" w:hint="eastAsia"/>
                <w:b/>
                <w:kern w:val="0"/>
                <w:sz w:val="18"/>
                <w:szCs w:val="18"/>
              </w:rPr>
              <w:t xml:space="preserve">　　　　</w:t>
            </w:r>
            <w:r w:rsidR="00775C73" w:rsidRPr="00775C73">
              <w:rPr>
                <w:rFonts w:ascii="BIZ UDPゴシック" w:eastAsia="BIZ UDPゴシック" w:hAnsi="BIZ UDPゴシック" w:cs="メイリオ" w:hint="eastAsia"/>
                <w:b/>
                <w:kern w:val="0"/>
                <w:sz w:val="18"/>
                <w:szCs w:val="18"/>
                <w:bdr w:val="single" w:sz="4" w:space="0" w:color="auto"/>
              </w:rPr>
              <w:t>教科別の指導</w:t>
            </w:r>
          </w:p>
          <w:p w14:paraId="4045E5ED" w14:textId="77777777" w:rsidR="00167105" w:rsidRPr="008A0088" w:rsidRDefault="00167105" w:rsidP="00167105">
            <w:pPr>
              <w:spacing w:line="200" w:lineRule="exact"/>
              <w:ind w:left="180" w:hangingChars="100" w:hanging="180"/>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（ア）</w:t>
            </w:r>
            <w:r w:rsidRPr="002228E7">
              <w:rPr>
                <w:rFonts w:ascii="BIZ UDゴシック" w:eastAsia="BIZ UDゴシック" w:hAnsi="BIZ UDゴシック" w:cs="メイリオ" w:hint="eastAsia"/>
                <w:b/>
                <w:kern w:val="0"/>
                <w:sz w:val="18"/>
                <w:szCs w:val="18"/>
              </w:rPr>
              <w:t>我が国の工業生産に関わる</w:t>
            </w:r>
            <w:r w:rsidRPr="008A0088">
              <w:rPr>
                <w:rFonts w:ascii="BIZ UDゴシック" w:eastAsia="BIZ UDゴシック" w:hAnsi="BIZ UDゴシック" w:cs="メイリオ" w:hint="eastAsia"/>
                <w:b/>
                <w:kern w:val="0"/>
                <w:sz w:val="18"/>
                <w:szCs w:val="18"/>
              </w:rPr>
              <w:t>学習活動</w:t>
            </w:r>
          </w:p>
          <w:p w14:paraId="549292FB" w14:textId="77777777" w:rsidR="00167105" w:rsidRPr="00027B12" w:rsidRDefault="00167105" w:rsidP="00167105">
            <w:pPr>
              <w:spacing w:line="200" w:lineRule="exact"/>
              <w:ind w:firstLineChars="100" w:firstLine="180"/>
              <w:rPr>
                <w:rFonts w:ascii="BIZ UDP明朝 Medium" w:eastAsia="BIZ UDP明朝 Medium" w:hAnsi="BIZ UDP明朝 Medium" w:cs="メイリオ"/>
                <w:kern w:val="0"/>
                <w:sz w:val="18"/>
                <w:szCs w:val="18"/>
              </w:rPr>
            </w:pPr>
            <w:r w:rsidRPr="00027B12">
              <w:rPr>
                <w:rFonts w:ascii="BIZ UDP明朝 Medium" w:eastAsia="BIZ UDP明朝 Medium" w:hAnsi="BIZ UDP明朝 Medium" w:cs="メイリオ" w:hint="eastAsia"/>
                <w:kern w:val="0"/>
                <w:sz w:val="18"/>
                <w:szCs w:val="18"/>
              </w:rPr>
              <w:t>㋐　我が国では様々な工業生産が行われていることや，国土には工業の盛んな地域が広がっていること及び工業製品は国民生活の向上に重要な役割を果たしていることを理解すること。</w:t>
            </w:r>
          </w:p>
          <w:p w14:paraId="161D97E1" w14:textId="77777777" w:rsidR="00167105" w:rsidRPr="00027B12" w:rsidRDefault="00167105" w:rsidP="00167105">
            <w:pPr>
              <w:spacing w:line="200" w:lineRule="exact"/>
              <w:ind w:firstLineChars="100" w:firstLine="180"/>
              <w:rPr>
                <w:rFonts w:ascii="BIZ UDP明朝 Medium" w:eastAsia="BIZ UDP明朝 Medium" w:hAnsi="BIZ UDP明朝 Medium" w:cs="メイリオ"/>
                <w:kern w:val="0"/>
                <w:sz w:val="18"/>
                <w:szCs w:val="18"/>
              </w:rPr>
            </w:pPr>
            <w:r w:rsidRPr="00027B12">
              <w:rPr>
                <w:rFonts w:ascii="BIZ UDP明朝 Medium" w:eastAsia="BIZ UDP明朝 Medium" w:hAnsi="BIZ UDP明朝 Medium" w:cs="メイリオ" w:hint="eastAsia"/>
                <w:kern w:val="0"/>
                <w:sz w:val="18"/>
                <w:szCs w:val="18"/>
              </w:rPr>
              <w:t>㋑　工業生産に関わる人々は，消費者の需要や社会の変化に対応し，優れた製品を生産するよう様々な工夫や努力をして，工業生産を支えていることを理解すること。</w:t>
            </w:r>
          </w:p>
          <w:p w14:paraId="08584D69" w14:textId="77777777" w:rsidR="00167105" w:rsidRPr="00027B12" w:rsidRDefault="00167105" w:rsidP="00167105">
            <w:pPr>
              <w:spacing w:line="200" w:lineRule="exact"/>
              <w:ind w:firstLineChars="100" w:firstLine="180"/>
              <w:rPr>
                <w:rFonts w:ascii="BIZ UDP明朝 Medium" w:eastAsia="BIZ UDP明朝 Medium" w:hAnsi="BIZ UDP明朝 Medium" w:cs="メイリオ"/>
                <w:kern w:val="0"/>
                <w:sz w:val="18"/>
                <w:szCs w:val="18"/>
              </w:rPr>
            </w:pPr>
            <w:r w:rsidRPr="00027B12">
              <w:rPr>
                <w:rFonts w:ascii="BIZ UDP明朝 Medium" w:eastAsia="BIZ UDP明朝 Medium" w:hAnsi="BIZ UDP明朝 Medium" w:cs="メイリオ" w:hint="eastAsia"/>
                <w:kern w:val="0"/>
                <w:sz w:val="18"/>
                <w:szCs w:val="18"/>
              </w:rPr>
              <w:t>㋒　工業の種類，工業の盛んな地域の分布，工業製品の改良などに着目して，工業生産の概要を捉え，工業生産が国民生活に果たす役割を考え，表現すること。</w:t>
            </w:r>
          </w:p>
          <w:p w14:paraId="3E9E713D" w14:textId="77777777" w:rsidR="00167105" w:rsidRDefault="00167105" w:rsidP="00167105">
            <w:pPr>
              <w:spacing w:line="200" w:lineRule="exact"/>
              <w:ind w:firstLineChars="100" w:firstLine="180"/>
              <w:rPr>
                <w:rFonts w:ascii="BIZ UDP明朝 Medium" w:eastAsia="BIZ UDP明朝 Medium" w:hAnsi="BIZ UDP明朝 Medium" w:cs="メイリオ"/>
                <w:kern w:val="0"/>
                <w:sz w:val="18"/>
                <w:szCs w:val="18"/>
              </w:rPr>
            </w:pPr>
            <w:r w:rsidRPr="00027B12">
              <w:rPr>
                <w:rFonts w:ascii="BIZ UDP明朝 Medium" w:eastAsia="BIZ UDP明朝 Medium" w:hAnsi="BIZ UDP明朝 Medium" w:cs="メイリオ" w:hint="eastAsia"/>
                <w:kern w:val="0"/>
                <w:sz w:val="18"/>
                <w:szCs w:val="18"/>
              </w:rPr>
              <w:t>㋓　製造の工程，工場相互の協力関係，優れた技術などに着目して，工業生産に関わる人々の工夫や努力を捉え，その働きを考え，表現すること。</w:t>
            </w:r>
          </w:p>
          <w:p w14:paraId="5F6AFE8F" w14:textId="77777777" w:rsidR="00A06B91" w:rsidRPr="00FF5527" w:rsidRDefault="00A06B91" w:rsidP="00167105">
            <w:pPr>
              <w:spacing w:line="200" w:lineRule="exact"/>
              <w:ind w:firstLineChars="100" w:firstLine="180"/>
              <w:rPr>
                <w:rFonts w:ascii="BIZ UDP明朝 Medium" w:eastAsia="BIZ UDP明朝 Medium" w:hAnsi="BIZ UDP明朝 Medium"/>
                <w:sz w:val="18"/>
              </w:rPr>
            </w:pPr>
          </w:p>
        </w:tc>
        <w:tc>
          <w:tcPr>
            <w:tcW w:w="3266" w:type="dxa"/>
            <w:tcBorders>
              <w:bottom w:val="single" w:sz="4" w:space="0" w:color="auto"/>
              <w:right w:val="single" w:sz="18" w:space="0" w:color="auto"/>
            </w:tcBorders>
          </w:tcPr>
          <w:p w14:paraId="26B4A624" w14:textId="77777777" w:rsidR="006B2753" w:rsidRDefault="00DD343C" w:rsidP="006B275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「私たちの生活と工業生産」</w:t>
            </w:r>
            <w:r w:rsidR="006B2753">
              <w:rPr>
                <w:rFonts w:ascii="BIZ UDP明朝 Medium" w:eastAsia="BIZ UDP明朝 Medium" w:hAnsi="BIZ UDP明朝 Medium" w:hint="eastAsia"/>
                <w:sz w:val="18"/>
              </w:rPr>
              <w:t>＊小5</w:t>
            </w:r>
          </w:p>
          <w:p w14:paraId="7B568605" w14:textId="77777777" w:rsidR="00DD343C" w:rsidRDefault="00DD343C"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①暮らしを支える工業生産</w:t>
            </w:r>
          </w:p>
          <w:p w14:paraId="416070F1" w14:textId="77777777" w:rsidR="00DD343C" w:rsidRPr="00FF5527" w:rsidRDefault="00DD343C"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②自動車をつくる工業</w:t>
            </w:r>
          </w:p>
        </w:tc>
      </w:tr>
      <w:tr w:rsidR="008B0419" w:rsidRPr="00525595" w14:paraId="5C215214" w14:textId="77777777" w:rsidTr="00BF21B4">
        <w:trPr>
          <w:trHeight w:val="1067"/>
        </w:trPr>
        <w:tc>
          <w:tcPr>
            <w:tcW w:w="6580" w:type="dxa"/>
            <w:gridSpan w:val="2"/>
            <w:tcBorders>
              <w:left w:val="single" w:sz="18" w:space="0" w:color="auto"/>
            </w:tcBorders>
          </w:tcPr>
          <w:p w14:paraId="573F8147" w14:textId="578C56A9" w:rsidR="00167105" w:rsidRDefault="00167105" w:rsidP="00167105">
            <w:pPr>
              <w:spacing w:line="200" w:lineRule="exact"/>
              <w:ind w:left="180" w:hangingChars="100" w:hanging="180"/>
              <w:rPr>
                <w:rFonts w:ascii="BIZ UDゴシック" w:eastAsia="BIZ UDゴシック" w:hAnsi="BIZ UDゴシック" w:cs="メイリオ"/>
                <w:b/>
                <w:kern w:val="0"/>
                <w:sz w:val="18"/>
                <w:szCs w:val="18"/>
              </w:rPr>
            </w:pPr>
            <w:r w:rsidRPr="00E75CB9">
              <w:rPr>
                <w:rFonts w:ascii="BIZ UDPゴシック" w:eastAsia="BIZ UDPゴシック" w:hAnsi="BIZ UDPゴシック" w:cs="メイリオ" w:hint="eastAsia"/>
                <w:b/>
                <w:kern w:val="0"/>
                <w:sz w:val="18"/>
                <w:szCs w:val="18"/>
              </w:rPr>
              <w:t>エ　産業と生活</w:t>
            </w:r>
            <w:r w:rsidR="00775C73">
              <w:rPr>
                <w:rFonts w:ascii="BIZ UDPゴシック" w:eastAsia="BIZ UDPゴシック" w:hAnsi="BIZ UDPゴシック" w:cs="メイリオ" w:hint="eastAsia"/>
                <w:b/>
                <w:kern w:val="0"/>
                <w:sz w:val="18"/>
                <w:szCs w:val="18"/>
              </w:rPr>
              <w:t xml:space="preserve">　　　　　</w:t>
            </w:r>
            <w:r w:rsidR="00775C73" w:rsidRPr="00775C73">
              <w:rPr>
                <w:rFonts w:ascii="BIZ UDPゴシック" w:eastAsia="BIZ UDPゴシック" w:hAnsi="BIZ UDPゴシック" w:cs="メイリオ" w:hint="eastAsia"/>
                <w:b/>
                <w:kern w:val="0"/>
                <w:sz w:val="18"/>
                <w:szCs w:val="18"/>
                <w:bdr w:val="single" w:sz="4" w:space="0" w:color="auto"/>
              </w:rPr>
              <w:t>教科別の指導</w:t>
            </w:r>
          </w:p>
          <w:p w14:paraId="3A4F5563" w14:textId="77777777" w:rsidR="00167105" w:rsidRPr="008A0088" w:rsidRDefault="00167105" w:rsidP="00167105">
            <w:pPr>
              <w:spacing w:line="200" w:lineRule="exact"/>
              <w:jc w:val="left"/>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（イ）</w:t>
            </w:r>
            <w:r w:rsidRPr="00397C97">
              <w:rPr>
                <w:rFonts w:ascii="BIZ UDゴシック" w:eastAsia="BIZ UDゴシック" w:hAnsi="BIZ UDゴシック" w:cs="メイリオ" w:hint="eastAsia"/>
                <w:b/>
                <w:kern w:val="0"/>
                <w:sz w:val="18"/>
                <w:szCs w:val="18"/>
              </w:rPr>
              <w:t>我が国の産業と情報との関わりに関わる</w:t>
            </w:r>
            <w:r w:rsidRPr="008A0088">
              <w:rPr>
                <w:rFonts w:ascii="BIZ UDゴシック" w:eastAsia="BIZ UDゴシック" w:hAnsi="BIZ UDゴシック" w:cs="メイリオ" w:hint="eastAsia"/>
                <w:b/>
                <w:kern w:val="0"/>
                <w:sz w:val="18"/>
                <w:szCs w:val="18"/>
              </w:rPr>
              <w:t>学習活動</w:t>
            </w:r>
          </w:p>
          <w:p w14:paraId="108B9394" w14:textId="77777777" w:rsidR="00167105" w:rsidRPr="00397C97" w:rsidRDefault="00167105" w:rsidP="00167105">
            <w:pPr>
              <w:spacing w:line="200" w:lineRule="exact"/>
              <w:ind w:firstLineChars="100" w:firstLine="180"/>
              <w:rPr>
                <w:rFonts w:ascii="BIZ UDP明朝 Medium" w:eastAsia="BIZ UDP明朝 Medium" w:hAnsi="BIZ UDP明朝 Medium" w:cs="メイリオ"/>
                <w:kern w:val="0"/>
                <w:sz w:val="18"/>
                <w:szCs w:val="18"/>
              </w:rPr>
            </w:pPr>
            <w:r w:rsidRPr="00397C97">
              <w:rPr>
                <w:rFonts w:ascii="BIZ UDP明朝 Medium" w:eastAsia="BIZ UDP明朝 Medium" w:hAnsi="BIZ UDP明朝 Medium" w:cs="メイリオ" w:hint="eastAsia"/>
                <w:kern w:val="0"/>
                <w:sz w:val="18"/>
                <w:szCs w:val="18"/>
              </w:rPr>
              <w:t>㋐　大量の情報や情報通信技術の活用は様々な産業を発展させ，国民生活を向上させていることを理解すること。</w:t>
            </w:r>
          </w:p>
          <w:p w14:paraId="55A95BB9" w14:textId="77777777" w:rsidR="008B0419" w:rsidRPr="008B0419" w:rsidRDefault="00167105" w:rsidP="00167105">
            <w:pPr>
              <w:spacing w:line="200" w:lineRule="exact"/>
              <w:ind w:firstLineChars="100" w:firstLine="180"/>
              <w:rPr>
                <w:rFonts w:ascii="BIZ UDP明朝 Medium" w:eastAsia="BIZ UDP明朝 Medium" w:hAnsi="BIZ UDP明朝 Medium"/>
                <w:sz w:val="18"/>
              </w:rPr>
            </w:pPr>
            <w:r w:rsidRPr="00397C97">
              <w:rPr>
                <w:rFonts w:ascii="BIZ UDP明朝 Medium" w:eastAsia="BIZ UDP明朝 Medium" w:hAnsi="BIZ UDP明朝 Medium" w:cs="メイリオ" w:hint="eastAsia"/>
                <w:kern w:val="0"/>
                <w:sz w:val="18"/>
                <w:szCs w:val="18"/>
              </w:rPr>
              <w:t>㋑　情報の種類，情報の活用の仕方などに着目して，産業における情報活用の現状を捉え，情報を生かして発展する産業が国民生活に果たす役割を考え，表現すること。</w:t>
            </w:r>
          </w:p>
        </w:tc>
        <w:tc>
          <w:tcPr>
            <w:tcW w:w="3266" w:type="dxa"/>
            <w:tcBorders>
              <w:right w:val="single" w:sz="18" w:space="0" w:color="auto"/>
            </w:tcBorders>
          </w:tcPr>
          <w:p w14:paraId="5D30A292" w14:textId="77777777" w:rsidR="008B0419" w:rsidRDefault="00DD343C"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「情報化した社会と産業の発展」</w:t>
            </w:r>
            <w:r w:rsidR="006B2753">
              <w:rPr>
                <w:rFonts w:ascii="BIZ UDP明朝 Medium" w:eastAsia="BIZ UDP明朝 Medium" w:hAnsi="BIZ UDP明朝 Medium" w:hint="eastAsia"/>
                <w:sz w:val="18"/>
              </w:rPr>
              <w:t>＊小5</w:t>
            </w:r>
          </w:p>
          <w:p w14:paraId="2DD99721" w14:textId="77777777" w:rsidR="00DD343C" w:rsidRPr="00DD343C" w:rsidRDefault="00DD343C" w:rsidP="001E097C">
            <w:pPr>
              <w:adjustRightInd w:val="0"/>
              <w:snapToGrid w:val="0"/>
              <w:spacing w:line="240" w:lineRule="exact"/>
              <w:ind w:left="180" w:hangingChars="100" w:hanging="180"/>
              <w:rPr>
                <w:rFonts w:ascii="BIZ UDP明朝 Medium" w:eastAsia="BIZ UDP明朝 Medium" w:hAnsi="BIZ UDP明朝 Medium"/>
                <w:strike/>
                <w:sz w:val="18"/>
              </w:rPr>
            </w:pPr>
            <w:r w:rsidRPr="00DD343C">
              <w:rPr>
                <w:rFonts w:ascii="BIZ UDP明朝 Medium" w:eastAsia="BIZ UDP明朝 Medium" w:hAnsi="BIZ UDP明朝 Medium" w:hint="eastAsia"/>
                <w:strike/>
                <w:sz w:val="18"/>
              </w:rPr>
              <w:t>①情報作業とわたしたちのくらし</w:t>
            </w:r>
          </w:p>
          <w:p w14:paraId="0F878989" w14:textId="77777777" w:rsidR="00DD343C" w:rsidRDefault="00DD343C"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②情報を生かす産業</w:t>
            </w:r>
          </w:p>
          <w:p w14:paraId="5DB3F741" w14:textId="77777777" w:rsidR="00DD343C" w:rsidRPr="00DD343C" w:rsidRDefault="00DD343C" w:rsidP="001E097C">
            <w:pPr>
              <w:adjustRightInd w:val="0"/>
              <w:snapToGrid w:val="0"/>
              <w:spacing w:line="240" w:lineRule="exact"/>
              <w:ind w:left="180" w:hangingChars="100" w:hanging="180"/>
              <w:rPr>
                <w:rFonts w:ascii="BIZ UDP明朝 Medium" w:eastAsia="BIZ UDP明朝 Medium" w:hAnsi="BIZ UDP明朝 Medium"/>
                <w:strike/>
                <w:sz w:val="18"/>
              </w:rPr>
            </w:pPr>
            <w:r w:rsidRPr="00DD343C">
              <w:rPr>
                <w:rFonts w:ascii="BIZ UDP明朝 Medium" w:eastAsia="BIZ UDP明朝 Medium" w:hAnsi="BIZ UDP明朝 Medium" w:hint="eastAsia"/>
                <w:strike/>
                <w:sz w:val="18"/>
              </w:rPr>
              <w:t>③情報を生かすわたしたち</w:t>
            </w:r>
          </w:p>
        </w:tc>
      </w:tr>
      <w:tr w:rsidR="00167105" w:rsidRPr="00525595" w14:paraId="64B717DF" w14:textId="77777777" w:rsidTr="00BF21B4">
        <w:trPr>
          <w:trHeight w:val="1067"/>
        </w:trPr>
        <w:tc>
          <w:tcPr>
            <w:tcW w:w="6580" w:type="dxa"/>
            <w:gridSpan w:val="2"/>
            <w:tcBorders>
              <w:left w:val="single" w:sz="18" w:space="0" w:color="auto"/>
            </w:tcBorders>
          </w:tcPr>
          <w:p w14:paraId="7AE61BC2" w14:textId="54FBD3FA" w:rsidR="00167105" w:rsidRPr="00167105" w:rsidRDefault="00167105" w:rsidP="00167105">
            <w:pPr>
              <w:spacing w:line="200" w:lineRule="exact"/>
              <w:ind w:left="180" w:hangingChars="100" w:hanging="180"/>
              <w:rPr>
                <w:rFonts w:ascii="BIZ UDゴシック" w:eastAsia="BIZ UDゴシック" w:hAnsi="BIZ UDゴシック" w:cs="メイリオ"/>
                <w:b/>
                <w:kern w:val="0"/>
                <w:sz w:val="18"/>
                <w:szCs w:val="18"/>
              </w:rPr>
            </w:pPr>
            <w:r w:rsidRPr="00E75CB9">
              <w:rPr>
                <w:rFonts w:ascii="BIZ UDPゴシック" w:eastAsia="BIZ UDPゴシック" w:hAnsi="BIZ UDPゴシック" w:cs="メイリオ" w:hint="eastAsia"/>
                <w:b/>
                <w:kern w:val="0"/>
                <w:sz w:val="18"/>
                <w:szCs w:val="18"/>
              </w:rPr>
              <w:t xml:space="preserve">オ　</w:t>
            </w:r>
            <w:r w:rsidRPr="00EC0689">
              <w:rPr>
                <w:rFonts w:ascii="BIZ UDPゴシック" w:eastAsia="BIZ UDPゴシック" w:hAnsi="BIZ UDPゴシック" w:cs="メイリオ" w:hint="eastAsia"/>
                <w:b/>
                <w:kern w:val="0"/>
                <w:sz w:val="18"/>
                <w:szCs w:val="18"/>
              </w:rPr>
              <w:t>我が国の国土の様子と国民生活，歴史</w:t>
            </w:r>
            <w:r w:rsidR="00775C73">
              <w:rPr>
                <w:rFonts w:ascii="BIZ UDPゴシック" w:eastAsia="BIZ UDPゴシック" w:hAnsi="BIZ UDPゴシック" w:cs="メイリオ" w:hint="eastAsia"/>
                <w:b/>
                <w:kern w:val="0"/>
                <w:sz w:val="18"/>
                <w:szCs w:val="18"/>
              </w:rPr>
              <w:t xml:space="preserve">　　　　</w:t>
            </w:r>
            <w:r w:rsidR="00775C73" w:rsidRPr="00775C73">
              <w:rPr>
                <w:rFonts w:ascii="BIZ UDPゴシック" w:eastAsia="BIZ UDPゴシック" w:hAnsi="BIZ UDPゴシック" w:cs="メイリオ" w:hint="eastAsia"/>
                <w:b/>
                <w:kern w:val="0"/>
                <w:sz w:val="18"/>
                <w:szCs w:val="18"/>
                <w:bdr w:val="single" w:sz="4" w:space="0" w:color="auto"/>
              </w:rPr>
              <w:t>教科別の指導</w:t>
            </w:r>
          </w:p>
          <w:p w14:paraId="68C3D371" w14:textId="77777777" w:rsidR="00167105" w:rsidRPr="008A0088" w:rsidRDefault="00167105" w:rsidP="00167105">
            <w:pPr>
              <w:spacing w:line="200" w:lineRule="exact"/>
              <w:ind w:left="180" w:hangingChars="100" w:hanging="180"/>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（イ）</w:t>
            </w:r>
            <w:r w:rsidRPr="000F54E3">
              <w:rPr>
                <w:rFonts w:ascii="BIZ UDゴシック" w:eastAsia="BIZ UDゴシック" w:hAnsi="BIZ UDゴシック" w:cs="メイリオ" w:hint="eastAsia"/>
                <w:b/>
                <w:kern w:val="0"/>
                <w:sz w:val="18"/>
                <w:szCs w:val="18"/>
              </w:rPr>
              <w:t>我が国の歴史上の主な事象に関わる学習活動</w:t>
            </w:r>
          </w:p>
          <w:p w14:paraId="3B937A88" w14:textId="77777777" w:rsidR="00167105" w:rsidRPr="000F54E3" w:rsidRDefault="00167105" w:rsidP="00167105">
            <w:pPr>
              <w:spacing w:line="200" w:lineRule="exact"/>
              <w:ind w:firstLineChars="100" w:firstLine="180"/>
              <w:rPr>
                <w:rFonts w:ascii="BIZ UDP明朝 Medium" w:eastAsia="BIZ UDP明朝 Medium" w:hAnsi="BIZ UDP明朝 Medium" w:cs="メイリオ"/>
                <w:kern w:val="0"/>
                <w:sz w:val="18"/>
                <w:szCs w:val="18"/>
              </w:rPr>
            </w:pPr>
            <w:r w:rsidRPr="000F54E3">
              <w:rPr>
                <w:rFonts w:ascii="BIZ UDP明朝 Medium" w:eastAsia="BIZ UDP明朝 Medium" w:hAnsi="BIZ UDP明朝 Medium" w:cs="メイリオ" w:hint="eastAsia"/>
                <w:kern w:val="0"/>
                <w:sz w:val="18"/>
                <w:szCs w:val="18"/>
              </w:rPr>
              <w:t>㋐　我が国の歴史上の主な事象を手掛かりに，世の中の様子の変化を理解するとともに，関連する先人の業績，優れた文化遺産を理解すること。</w:t>
            </w:r>
          </w:p>
          <w:p w14:paraId="23D07D23" w14:textId="77777777" w:rsidR="00167105" w:rsidRPr="00E75CB9" w:rsidRDefault="00167105" w:rsidP="00167105">
            <w:pPr>
              <w:spacing w:line="200" w:lineRule="exact"/>
              <w:ind w:left="180" w:hangingChars="100" w:hanging="180"/>
              <w:rPr>
                <w:rFonts w:ascii="BIZ UDPゴシック" w:eastAsia="BIZ UDPゴシック" w:hAnsi="BIZ UDPゴシック" w:cs="メイリオ"/>
                <w:b/>
                <w:kern w:val="0"/>
                <w:sz w:val="18"/>
                <w:szCs w:val="18"/>
              </w:rPr>
            </w:pPr>
            <w:r w:rsidRPr="000F54E3">
              <w:rPr>
                <w:rFonts w:ascii="BIZ UDP明朝 Medium" w:eastAsia="BIZ UDP明朝 Medium" w:hAnsi="BIZ UDP明朝 Medium" w:cs="メイリオ" w:hint="eastAsia"/>
                <w:kern w:val="0"/>
                <w:sz w:val="18"/>
                <w:szCs w:val="18"/>
              </w:rPr>
              <w:t>㋑　世の中の様子，人物の働きや代表的な文化遺産などに着目して，我が国の歴史上の主な事象を捉え，世の中の様子の変化を考え，表現すること。</w:t>
            </w:r>
          </w:p>
        </w:tc>
        <w:tc>
          <w:tcPr>
            <w:tcW w:w="3266" w:type="dxa"/>
            <w:tcBorders>
              <w:right w:val="single" w:sz="18" w:space="0" w:color="auto"/>
            </w:tcBorders>
          </w:tcPr>
          <w:p w14:paraId="105D775E" w14:textId="77777777" w:rsidR="00694A43" w:rsidRDefault="00694A43"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「日本の歴史」</w:t>
            </w:r>
          </w:p>
          <w:p w14:paraId="6CB907D8" w14:textId="77777777" w:rsidR="00694A43" w:rsidRDefault="00694A43"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＊小6知については、大まか</w:t>
            </w:r>
          </w:p>
          <w:p w14:paraId="116EDA3D" w14:textId="77777777" w:rsidR="00167105" w:rsidRPr="00FF5527" w:rsidRDefault="00694A43"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思については、ほぼ同一。しかし、通史で扱うことがないため、</w:t>
            </w:r>
            <w:r w:rsidRPr="00C81FCE">
              <w:rPr>
                <w:rFonts w:ascii="BIZ UDP明朝 Medium" w:eastAsia="BIZ UDP明朝 Medium" w:hAnsi="BIZ UDP明朝 Medium" w:hint="eastAsia"/>
                <w:sz w:val="18"/>
                <w:u w:val="wave"/>
              </w:rPr>
              <w:t>修学旅行など、学習旅行で使える。</w:t>
            </w:r>
          </w:p>
        </w:tc>
      </w:tr>
      <w:tr w:rsidR="00167105" w:rsidRPr="00525595" w14:paraId="159F5357" w14:textId="77777777" w:rsidTr="00BF21B4">
        <w:trPr>
          <w:trHeight w:val="1067"/>
        </w:trPr>
        <w:tc>
          <w:tcPr>
            <w:tcW w:w="6580" w:type="dxa"/>
            <w:gridSpan w:val="2"/>
            <w:tcBorders>
              <w:left w:val="single" w:sz="18" w:space="0" w:color="auto"/>
            </w:tcBorders>
          </w:tcPr>
          <w:p w14:paraId="5F1BAB50" w14:textId="232E965A" w:rsidR="00167105" w:rsidRPr="00E75CB9" w:rsidRDefault="00167105" w:rsidP="00167105">
            <w:pPr>
              <w:spacing w:line="200" w:lineRule="exact"/>
              <w:ind w:left="180" w:hangingChars="100" w:hanging="180"/>
              <w:rPr>
                <w:rFonts w:ascii="BIZ UDPゴシック" w:eastAsia="BIZ UDPゴシック" w:hAnsi="BIZ UDPゴシック" w:cs="メイリオ"/>
                <w:b/>
                <w:kern w:val="0"/>
                <w:sz w:val="18"/>
                <w:szCs w:val="18"/>
              </w:rPr>
            </w:pPr>
            <w:r w:rsidRPr="00E75CB9">
              <w:rPr>
                <w:rFonts w:ascii="BIZ UDPゴシック" w:eastAsia="BIZ UDPゴシック" w:hAnsi="BIZ UDPゴシック" w:cs="メイリオ" w:hint="eastAsia"/>
                <w:b/>
                <w:kern w:val="0"/>
                <w:sz w:val="18"/>
                <w:szCs w:val="18"/>
              </w:rPr>
              <w:t>カ　外国の様子</w:t>
            </w:r>
            <w:r w:rsidR="00775C73">
              <w:rPr>
                <w:rFonts w:ascii="BIZ UDPゴシック" w:eastAsia="BIZ UDPゴシック" w:hAnsi="BIZ UDPゴシック" w:cs="メイリオ" w:hint="eastAsia"/>
                <w:b/>
                <w:kern w:val="0"/>
                <w:sz w:val="18"/>
                <w:szCs w:val="18"/>
              </w:rPr>
              <w:t xml:space="preserve">　　　　</w:t>
            </w:r>
            <w:r w:rsidR="00775C73" w:rsidRPr="00775C73">
              <w:rPr>
                <w:rFonts w:ascii="BIZ UDPゴシック" w:eastAsia="BIZ UDPゴシック" w:hAnsi="BIZ UDPゴシック" w:cs="メイリオ" w:hint="eastAsia"/>
                <w:b/>
                <w:kern w:val="0"/>
                <w:sz w:val="18"/>
                <w:szCs w:val="18"/>
                <w:bdr w:val="single" w:sz="4" w:space="0" w:color="auto"/>
              </w:rPr>
              <w:t>教科別の指導</w:t>
            </w:r>
          </w:p>
          <w:p w14:paraId="43880C15" w14:textId="77777777" w:rsidR="00167105" w:rsidRPr="008A0088" w:rsidRDefault="00167105" w:rsidP="00167105">
            <w:pPr>
              <w:spacing w:line="200" w:lineRule="exact"/>
              <w:ind w:left="180" w:hangingChars="100" w:hanging="180"/>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（ア）</w:t>
            </w:r>
            <w:r w:rsidRPr="00C82931">
              <w:rPr>
                <w:rFonts w:ascii="BIZ UDゴシック" w:eastAsia="BIZ UDゴシック" w:hAnsi="BIZ UDゴシック" w:cs="メイリオ" w:hint="eastAsia"/>
                <w:b/>
                <w:kern w:val="0"/>
                <w:sz w:val="18"/>
                <w:szCs w:val="18"/>
              </w:rPr>
              <w:t>グローバル化する世界と日本の役割に関わる</w:t>
            </w:r>
            <w:r w:rsidRPr="008A0088">
              <w:rPr>
                <w:rFonts w:ascii="BIZ UDゴシック" w:eastAsia="BIZ UDゴシック" w:hAnsi="BIZ UDゴシック" w:cs="メイリオ" w:hint="eastAsia"/>
                <w:b/>
                <w:kern w:val="0"/>
                <w:sz w:val="18"/>
                <w:szCs w:val="18"/>
              </w:rPr>
              <w:t>学習活動</w:t>
            </w:r>
          </w:p>
          <w:p w14:paraId="55444A4F" w14:textId="77777777" w:rsidR="00167105" w:rsidRPr="00C82931" w:rsidRDefault="00167105" w:rsidP="00167105">
            <w:pPr>
              <w:spacing w:line="200" w:lineRule="exact"/>
              <w:ind w:firstLineChars="100" w:firstLine="180"/>
              <w:rPr>
                <w:rFonts w:ascii="BIZ UDP明朝 Medium" w:eastAsia="BIZ UDP明朝 Medium" w:hAnsi="BIZ UDP明朝 Medium" w:cs="メイリオ"/>
                <w:kern w:val="0"/>
                <w:sz w:val="18"/>
                <w:szCs w:val="18"/>
              </w:rPr>
            </w:pPr>
            <w:r w:rsidRPr="00C82931">
              <w:rPr>
                <w:rFonts w:ascii="BIZ UDP明朝 Medium" w:eastAsia="BIZ UDP明朝 Medium" w:hAnsi="BIZ UDP明朝 Medium" w:cs="メイリオ" w:hint="eastAsia"/>
                <w:kern w:val="0"/>
                <w:sz w:val="18"/>
                <w:szCs w:val="18"/>
              </w:rPr>
              <w:t>㋐　我が国は，平和な世界の実現のために国際連合の一員として重要な役割を果たしたり，諸外国の発展のために援助や協力を行ったりしていることを理解すること。</w:t>
            </w:r>
          </w:p>
          <w:p w14:paraId="37E399E2" w14:textId="77777777" w:rsidR="00167105" w:rsidRPr="008B0419" w:rsidRDefault="00167105" w:rsidP="00167105">
            <w:pPr>
              <w:spacing w:line="200" w:lineRule="exact"/>
              <w:ind w:firstLineChars="100" w:firstLine="180"/>
              <w:rPr>
                <w:rFonts w:ascii="BIZ UDP明朝 Medium" w:eastAsia="BIZ UDP明朝 Medium" w:hAnsi="BIZ UDP明朝 Medium"/>
                <w:sz w:val="18"/>
              </w:rPr>
            </w:pPr>
            <w:r w:rsidRPr="00C82931">
              <w:rPr>
                <w:rFonts w:ascii="BIZ UDP明朝 Medium" w:eastAsia="BIZ UDP明朝 Medium" w:hAnsi="BIZ UDP明朝 Medium" w:cs="メイリオ" w:hint="eastAsia"/>
                <w:kern w:val="0"/>
                <w:sz w:val="18"/>
                <w:szCs w:val="18"/>
              </w:rPr>
              <w:t>㋑　地球規模で発生している課題の解決に向けた連携・協力などに着目して，国際社会において我が国が果たしている役割を考え，表現すること。</w:t>
            </w:r>
          </w:p>
        </w:tc>
        <w:tc>
          <w:tcPr>
            <w:tcW w:w="3266" w:type="dxa"/>
            <w:tcBorders>
              <w:right w:val="single" w:sz="18" w:space="0" w:color="auto"/>
            </w:tcBorders>
          </w:tcPr>
          <w:p w14:paraId="31933D22" w14:textId="77777777" w:rsidR="00694A43" w:rsidRDefault="00694A43"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「世界の中の日本」＊小6</w:t>
            </w:r>
          </w:p>
          <w:p w14:paraId="789D0682" w14:textId="77777777" w:rsidR="00694A43" w:rsidRPr="00694A43" w:rsidRDefault="00694A43" w:rsidP="00694A43">
            <w:pPr>
              <w:adjustRightInd w:val="0"/>
              <w:snapToGrid w:val="0"/>
              <w:spacing w:line="240" w:lineRule="exact"/>
              <w:ind w:left="180" w:hangingChars="100" w:hanging="180"/>
              <w:rPr>
                <w:rFonts w:ascii="BIZ UDP明朝 Medium" w:eastAsia="BIZ UDP明朝 Medium" w:hAnsi="BIZ UDP明朝 Medium"/>
                <w:strike/>
                <w:sz w:val="18"/>
              </w:rPr>
            </w:pPr>
            <w:r w:rsidRPr="00694A43">
              <w:rPr>
                <w:rFonts w:ascii="BIZ UDP明朝 Medium" w:eastAsia="BIZ UDP明朝 Medium" w:hAnsi="BIZ UDP明朝 Medium" w:hint="eastAsia"/>
                <w:strike/>
                <w:sz w:val="18"/>
              </w:rPr>
              <w:t>①日本とつながりの深い国々</w:t>
            </w:r>
          </w:p>
          <w:p w14:paraId="3B0F9C2B" w14:textId="77777777" w:rsidR="00694A43" w:rsidRDefault="00694A43"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②世界の未来と日本の役割</w:t>
            </w:r>
          </w:p>
          <w:p w14:paraId="60E6E9AC" w14:textId="77777777" w:rsidR="00167105" w:rsidRPr="00FF5527" w:rsidRDefault="00694A43" w:rsidP="00694A4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＊「日本とのつながりの深い国々」については、高1段階で済み。②は、国際連合の働き等は、取り扱わない。</w:t>
            </w:r>
          </w:p>
        </w:tc>
      </w:tr>
      <w:tr w:rsidR="0074621F" w:rsidRPr="00525595" w14:paraId="3E2D3228" w14:textId="77777777" w:rsidTr="00BF21B4">
        <w:trPr>
          <w:trHeight w:val="1067"/>
        </w:trPr>
        <w:tc>
          <w:tcPr>
            <w:tcW w:w="6580" w:type="dxa"/>
            <w:gridSpan w:val="2"/>
            <w:tcBorders>
              <w:left w:val="single" w:sz="18" w:space="0" w:color="auto"/>
            </w:tcBorders>
          </w:tcPr>
          <w:p w14:paraId="32F2E86F" w14:textId="4E70FF9E" w:rsidR="0074621F" w:rsidRDefault="0074621F" w:rsidP="0074621F">
            <w:pPr>
              <w:spacing w:line="200" w:lineRule="exact"/>
              <w:ind w:left="180" w:hangingChars="100" w:hanging="180"/>
              <w:jc w:val="left"/>
              <w:rPr>
                <w:rFonts w:ascii="BIZ UDゴシック" w:eastAsia="BIZ UDゴシック" w:hAnsi="BIZ UDゴシック" w:cs="メイリオ"/>
                <w:b/>
                <w:sz w:val="18"/>
                <w:szCs w:val="18"/>
              </w:rPr>
            </w:pPr>
            <w:r w:rsidRPr="00E75CB9">
              <w:rPr>
                <w:rFonts w:ascii="BIZ UDPゴシック" w:eastAsia="BIZ UDPゴシック" w:hAnsi="BIZ UDPゴシック" w:cs="メイリオ" w:hint="eastAsia"/>
                <w:b/>
                <w:sz w:val="18"/>
                <w:szCs w:val="18"/>
              </w:rPr>
              <w:t>ア　社会参加ときまり</w:t>
            </w:r>
            <w:r w:rsidR="00775C73">
              <w:rPr>
                <w:rFonts w:ascii="BIZ UDPゴシック" w:eastAsia="BIZ UDPゴシック" w:hAnsi="BIZ UDPゴシック" w:cs="メイリオ" w:hint="eastAsia"/>
                <w:b/>
                <w:sz w:val="18"/>
                <w:szCs w:val="18"/>
              </w:rPr>
              <w:t xml:space="preserve">　</w:t>
            </w:r>
            <w:r w:rsidR="00775C73" w:rsidRPr="00775C73">
              <w:rPr>
                <w:rFonts w:ascii="BIZ UDPゴシック" w:eastAsia="BIZ UDPゴシック" w:hAnsi="BIZ UDPゴシック" w:cs="メイリオ" w:hint="eastAsia"/>
                <w:b/>
                <w:sz w:val="18"/>
                <w:szCs w:val="18"/>
                <w:bdr w:val="single" w:sz="4" w:space="0" w:color="auto"/>
              </w:rPr>
              <w:t>教科別の指導</w:t>
            </w:r>
            <w:r w:rsidR="00775C73" w:rsidRPr="007C7EB2">
              <w:rPr>
                <w:rFonts w:ascii="BIZ UDPゴシック" w:eastAsia="BIZ UDPゴシック" w:hAnsi="BIZ UDPゴシック" w:cs="メイリオ" w:hint="eastAsia"/>
                <w:b/>
                <w:sz w:val="18"/>
                <w:szCs w:val="18"/>
              </w:rPr>
              <w:t xml:space="preserve">　</w:t>
            </w:r>
            <w:r w:rsidR="00775C73" w:rsidRPr="00775C73">
              <w:rPr>
                <w:rFonts w:ascii="BIZ UDPゴシック" w:eastAsia="BIZ UDPゴシック" w:hAnsi="BIZ UDPゴシック" w:cs="メイリオ" w:hint="eastAsia"/>
                <w:b/>
                <w:sz w:val="18"/>
                <w:szCs w:val="18"/>
                <w:bdr w:val="single" w:sz="4" w:space="0" w:color="auto"/>
              </w:rPr>
              <w:t>主権者教育</w:t>
            </w:r>
            <w:r w:rsidR="007C7EB2">
              <w:rPr>
                <w:rFonts w:ascii="BIZ UDPゴシック" w:eastAsia="BIZ UDPゴシック" w:hAnsi="BIZ UDPゴシック" w:cs="メイリオ" w:hint="eastAsia"/>
                <w:b/>
                <w:sz w:val="18"/>
                <w:szCs w:val="18"/>
                <w:bdr w:val="single" w:sz="4" w:space="0" w:color="auto"/>
              </w:rPr>
              <w:t xml:space="preserve">　</w:t>
            </w:r>
            <w:r w:rsidR="007C7EB2" w:rsidRPr="007C7EB2">
              <w:rPr>
                <w:rFonts w:ascii="BIZ UDPゴシック" w:eastAsia="BIZ UDPゴシック" w:hAnsi="BIZ UDPゴシック" w:cs="メイリオ" w:hint="eastAsia"/>
                <w:b/>
                <w:sz w:val="18"/>
                <w:szCs w:val="18"/>
              </w:rPr>
              <w:t xml:space="preserve">　</w:t>
            </w:r>
            <w:r w:rsidR="007C7EB2" w:rsidRPr="007C7EB2">
              <w:rPr>
                <w:rFonts w:ascii="BIZ UDPゴシック" w:eastAsia="BIZ UDPゴシック" w:hAnsi="BIZ UDPゴシック" w:cs="メイリオ" w:hint="eastAsia"/>
                <w:b/>
                <w:sz w:val="18"/>
                <w:szCs w:val="18"/>
                <w:bdr w:val="single" w:sz="4" w:space="0" w:color="auto"/>
              </w:rPr>
              <w:t>作業学習</w:t>
            </w:r>
            <w:r w:rsidR="00C17C94" w:rsidRPr="00C17C94">
              <w:rPr>
                <w:rFonts w:ascii="BIZ UDPゴシック" w:eastAsia="BIZ UDPゴシック" w:hAnsi="BIZ UDPゴシック" w:cs="メイリオ" w:hint="eastAsia"/>
                <w:b/>
                <w:sz w:val="18"/>
                <w:szCs w:val="18"/>
              </w:rPr>
              <w:t xml:space="preserve">　</w:t>
            </w:r>
            <w:r w:rsidR="00C17C94">
              <w:rPr>
                <w:rFonts w:ascii="BIZ UDPゴシック" w:eastAsia="BIZ UDPゴシック" w:hAnsi="BIZ UDPゴシック" w:cs="メイリオ" w:hint="eastAsia"/>
                <w:b/>
                <w:sz w:val="18"/>
                <w:szCs w:val="18"/>
              </w:rPr>
              <w:t xml:space="preserve">　</w:t>
            </w:r>
            <w:r w:rsidR="00C17C94">
              <w:rPr>
                <w:rFonts w:ascii="BIZ UDPゴシック" w:eastAsia="BIZ UDPゴシック" w:hAnsi="BIZ UDPゴシック" w:cs="メイリオ" w:hint="eastAsia"/>
                <w:b/>
                <w:sz w:val="18"/>
                <w:szCs w:val="18"/>
                <w:bdr w:val="single" w:sz="4" w:space="0" w:color="auto"/>
              </w:rPr>
              <w:t>生活単元学習</w:t>
            </w:r>
          </w:p>
          <w:p w14:paraId="2BCBAB5D" w14:textId="77777777" w:rsidR="0074621F" w:rsidRPr="008A0088" w:rsidRDefault="0074621F" w:rsidP="0074621F">
            <w:pPr>
              <w:spacing w:line="200" w:lineRule="exact"/>
              <w:ind w:left="180" w:hangingChars="100" w:hanging="180"/>
              <w:jc w:val="left"/>
              <w:rPr>
                <w:rFonts w:ascii="BIZ UDゴシック" w:eastAsia="BIZ UDゴシック" w:hAnsi="BIZ UDゴシック" w:cs="メイリオ"/>
                <w:b/>
                <w:sz w:val="18"/>
                <w:szCs w:val="18"/>
              </w:rPr>
            </w:pPr>
            <w:r w:rsidRPr="008A0088">
              <w:rPr>
                <w:rFonts w:ascii="BIZ UDゴシック" w:eastAsia="BIZ UDゴシック" w:hAnsi="BIZ UDゴシック" w:cs="メイリオ" w:hint="eastAsia"/>
                <w:b/>
                <w:sz w:val="18"/>
                <w:szCs w:val="18"/>
              </w:rPr>
              <w:t>（イ）社会生活</w:t>
            </w:r>
            <w:r w:rsidRPr="00567242">
              <w:rPr>
                <w:rFonts w:ascii="BIZ UDゴシック" w:eastAsia="BIZ UDゴシック" w:hAnsi="BIZ UDゴシック" w:cs="メイリオ" w:hint="eastAsia"/>
                <w:b/>
                <w:sz w:val="18"/>
                <w:szCs w:val="18"/>
              </w:rPr>
              <w:t>営む上で大切な法やきまりに関わる</w:t>
            </w:r>
            <w:r w:rsidRPr="008A0088">
              <w:rPr>
                <w:rFonts w:ascii="BIZ UDゴシック" w:eastAsia="BIZ UDゴシック" w:hAnsi="BIZ UDゴシック" w:cs="メイリオ" w:hint="eastAsia"/>
                <w:b/>
                <w:sz w:val="18"/>
                <w:szCs w:val="18"/>
              </w:rPr>
              <w:t>学習活動</w:t>
            </w:r>
          </w:p>
          <w:p w14:paraId="3F79DBBD" w14:textId="77777777" w:rsidR="0074621F" w:rsidRPr="00ED0B15" w:rsidRDefault="0074621F" w:rsidP="0074621F">
            <w:pPr>
              <w:spacing w:line="200" w:lineRule="exact"/>
              <w:ind w:firstLineChars="100" w:firstLine="180"/>
              <w:jc w:val="left"/>
              <w:rPr>
                <w:rFonts w:ascii="BIZ UDP明朝 Medium" w:eastAsia="BIZ UDP明朝 Medium" w:hAnsi="BIZ UDP明朝 Medium" w:cs="メイリオ"/>
                <w:sz w:val="18"/>
                <w:szCs w:val="18"/>
              </w:rPr>
            </w:pPr>
            <w:r w:rsidRPr="00ED0B15">
              <w:rPr>
                <w:rFonts w:ascii="BIZ UDP明朝 Medium" w:eastAsia="BIZ UDP明朝 Medium" w:hAnsi="BIZ UDP明朝 Medium" w:cs="メイリオ" w:hint="eastAsia"/>
                <w:sz w:val="18"/>
                <w:szCs w:val="18"/>
              </w:rPr>
              <w:t>㋐　社会の慣習，生活に関係の深い法やきまりを理解すること。</w:t>
            </w:r>
          </w:p>
          <w:p w14:paraId="63F80C7E" w14:textId="40EFAA0B" w:rsidR="0074621F" w:rsidRPr="00E75CB9" w:rsidRDefault="0074621F" w:rsidP="0074621F">
            <w:pPr>
              <w:spacing w:line="200" w:lineRule="exact"/>
              <w:ind w:left="180" w:hangingChars="100" w:hanging="180"/>
              <w:rPr>
                <w:rFonts w:ascii="BIZ UDPゴシック" w:eastAsia="BIZ UDPゴシック" w:hAnsi="BIZ UDPゴシック" w:cs="メイリオ"/>
                <w:b/>
                <w:kern w:val="0"/>
                <w:sz w:val="18"/>
                <w:szCs w:val="18"/>
              </w:rPr>
            </w:pPr>
            <w:r w:rsidRPr="00ED0B15">
              <w:rPr>
                <w:rFonts w:ascii="BIZ UDP明朝 Medium" w:eastAsia="BIZ UDP明朝 Medium" w:hAnsi="BIZ UDP明朝 Medium" w:cs="メイリオ" w:hint="eastAsia"/>
                <w:sz w:val="18"/>
                <w:szCs w:val="18"/>
              </w:rPr>
              <w:t>㋑　社会の慣習，生活に関係の深い法やきまりの意義と自分との関わりについて考え，表現すること。</w:t>
            </w:r>
          </w:p>
        </w:tc>
        <w:tc>
          <w:tcPr>
            <w:tcW w:w="3266" w:type="dxa"/>
            <w:tcBorders>
              <w:right w:val="single" w:sz="18" w:space="0" w:color="auto"/>
            </w:tcBorders>
          </w:tcPr>
          <w:p w14:paraId="3E379CE2" w14:textId="77777777" w:rsidR="0074621F" w:rsidRDefault="0074621F" w:rsidP="0074621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＊基本的には、ア、イについては、</w:t>
            </w:r>
          </w:p>
          <w:p w14:paraId="768A6789" w14:textId="77777777" w:rsidR="0074621F" w:rsidRDefault="0074621F" w:rsidP="0074621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特別支援教育独自。</w:t>
            </w:r>
          </w:p>
          <w:p w14:paraId="36B2E004" w14:textId="77777777" w:rsidR="0074621F" w:rsidRDefault="0074621F" w:rsidP="0074621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内容解説から、</w:t>
            </w:r>
          </w:p>
          <w:p w14:paraId="0748CD01" w14:textId="77777777" w:rsidR="0074621F" w:rsidRPr="006A7432" w:rsidRDefault="0074621F" w:rsidP="0074621F">
            <w:pPr>
              <w:adjustRightInd w:val="0"/>
              <w:snapToGrid w:val="0"/>
              <w:spacing w:line="240" w:lineRule="exact"/>
              <w:rPr>
                <w:rFonts w:ascii="BIZ UDP明朝 Medium" w:eastAsia="BIZ UDP明朝 Medium" w:hAnsi="BIZ UDP明朝 Medium"/>
                <w:b/>
                <w:sz w:val="18"/>
              </w:rPr>
            </w:pPr>
            <w:r w:rsidRPr="006A7432">
              <w:rPr>
                <w:rFonts w:ascii="BIZ UDP明朝 Medium" w:eastAsia="BIZ UDP明朝 Medium" w:hAnsi="BIZ UDP明朝 Medium" w:hint="eastAsia"/>
                <w:b/>
                <w:sz w:val="18"/>
              </w:rPr>
              <w:t>「生活に関係の深い制度」</w:t>
            </w:r>
          </w:p>
          <w:p w14:paraId="0EED40C9" w14:textId="77777777" w:rsidR="0074621F" w:rsidRDefault="0074621F" w:rsidP="0074621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○税金、国民の権利、模擬選挙</w:t>
            </w:r>
          </w:p>
          <w:p w14:paraId="3EDB12F2" w14:textId="77777777" w:rsidR="0074621F" w:rsidRDefault="0074621F" w:rsidP="0074621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○自動車運転免許</w:t>
            </w:r>
          </w:p>
          <w:p w14:paraId="7572A308" w14:textId="77777777" w:rsidR="0074621F" w:rsidRDefault="0074621F" w:rsidP="0074621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○選挙権</w:t>
            </w:r>
          </w:p>
          <w:p w14:paraId="49E550EF" w14:textId="77777777" w:rsidR="0074621F" w:rsidRDefault="0074621F" w:rsidP="0074621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○生活に関係の深い制度、選挙、租税、年金、保険、福祉に関する制度</w:t>
            </w:r>
          </w:p>
          <w:p w14:paraId="7D5EB15E" w14:textId="77777777" w:rsidR="0074621F" w:rsidRDefault="0074621F" w:rsidP="0074621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○年金、国民年金、厚生年金、障害者年金</w:t>
            </w:r>
          </w:p>
          <w:p w14:paraId="34C76D78" w14:textId="77777777" w:rsidR="0074621F" w:rsidRDefault="0074621F" w:rsidP="0074621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○療育手帳、身体障害者手帳</w:t>
            </w:r>
          </w:p>
          <w:p w14:paraId="61BF540E" w14:textId="77777777" w:rsidR="0074621F" w:rsidRDefault="0074621F" w:rsidP="0074621F">
            <w:pPr>
              <w:adjustRightInd w:val="0"/>
              <w:snapToGrid w:val="0"/>
              <w:spacing w:line="240" w:lineRule="exact"/>
              <w:rPr>
                <w:rFonts w:ascii="BIZ UDP明朝 Medium" w:eastAsia="BIZ UDP明朝 Medium" w:hAnsi="BIZ UDP明朝 Medium"/>
                <w:sz w:val="18"/>
              </w:rPr>
            </w:pPr>
          </w:p>
          <w:p w14:paraId="3E041883" w14:textId="77777777" w:rsidR="0074621F" w:rsidRPr="0074621F" w:rsidRDefault="0074621F" w:rsidP="00694A43">
            <w:pPr>
              <w:adjustRightInd w:val="0"/>
              <w:snapToGrid w:val="0"/>
              <w:spacing w:line="240" w:lineRule="exact"/>
              <w:ind w:left="180" w:hangingChars="100" w:hanging="180"/>
              <w:rPr>
                <w:rFonts w:ascii="BIZ UDP明朝 Medium" w:eastAsia="BIZ UDP明朝 Medium" w:hAnsi="BIZ UDP明朝 Medium"/>
                <w:sz w:val="18"/>
              </w:rPr>
            </w:pPr>
          </w:p>
        </w:tc>
      </w:tr>
    </w:tbl>
    <w:p w14:paraId="1C4CDAA5"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F8C7" w14:textId="77777777" w:rsidR="001702CF" w:rsidRDefault="001702CF" w:rsidP="00212913">
      <w:r>
        <w:separator/>
      </w:r>
    </w:p>
  </w:endnote>
  <w:endnote w:type="continuationSeparator" w:id="0">
    <w:p w14:paraId="7C3A6680" w14:textId="77777777" w:rsidR="001702CF" w:rsidRDefault="001702CF"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8708"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2E01" w14:textId="77777777" w:rsidR="001702CF" w:rsidRDefault="001702CF" w:rsidP="00212913">
      <w:r>
        <w:separator/>
      </w:r>
    </w:p>
  </w:footnote>
  <w:footnote w:type="continuationSeparator" w:id="0">
    <w:p w14:paraId="0AF5A536" w14:textId="77777777" w:rsidR="001702CF" w:rsidRDefault="001702CF"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D36F2"/>
    <w:rsid w:val="000E07F3"/>
    <w:rsid w:val="000E3115"/>
    <w:rsid w:val="000E67C8"/>
    <w:rsid w:val="000F3191"/>
    <w:rsid w:val="000F3430"/>
    <w:rsid w:val="00110D45"/>
    <w:rsid w:val="0011129F"/>
    <w:rsid w:val="00152BC1"/>
    <w:rsid w:val="001610E8"/>
    <w:rsid w:val="00167105"/>
    <w:rsid w:val="001702CF"/>
    <w:rsid w:val="00182BEC"/>
    <w:rsid w:val="001B1EFF"/>
    <w:rsid w:val="001C43D5"/>
    <w:rsid w:val="001D2E46"/>
    <w:rsid w:val="001D6315"/>
    <w:rsid w:val="001E57DC"/>
    <w:rsid w:val="001F5189"/>
    <w:rsid w:val="00212913"/>
    <w:rsid w:val="00212E1C"/>
    <w:rsid w:val="00216743"/>
    <w:rsid w:val="00221E3E"/>
    <w:rsid w:val="00234042"/>
    <w:rsid w:val="00250778"/>
    <w:rsid w:val="002A4724"/>
    <w:rsid w:val="002B4001"/>
    <w:rsid w:val="002C075B"/>
    <w:rsid w:val="002C1A03"/>
    <w:rsid w:val="002C461A"/>
    <w:rsid w:val="002E6000"/>
    <w:rsid w:val="002E6B81"/>
    <w:rsid w:val="002F6FD7"/>
    <w:rsid w:val="0031682A"/>
    <w:rsid w:val="00330101"/>
    <w:rsid w:val="00334EFC"/>
    <w:rsid w:val="00341285"/>
    <w:rsid w:val="00344682"/>
    <w:rsid w:val="00380904"/>
    <w:rsid w:val="003810DA"/>
    <w:rsid w:val="00392651"/>
    <w:rsid w:val="003A4300"/>
    <w:rsid w:val="003A7D73"/>
    <w:rsid w:val="003D08A1"/>
    <w:rsid w:val="003E53A3"/>
    <w:rsid w:val="003F4035"/>
    <w:rsid w:val="00407B9D"/>
    <w:rsid w:val="004141D2"/>
    <w:rsid w:val="00455BDC"/>
    <w:rsid w:val="004577B8"/>
    <w:rsid w:val="00485276"/>
    <w:rsid w:val="004C68F1"/>
    <w:rsid w:val="004E6218"/>
    <w:rsid w:val="00525595"/>
    <w:rsid w:val="00565AFE"/>
    <w:rsid w:val="005744B1"/>
    <w:rsid w:val="005A2B16"/>
    <w:rsid w:val="005B4719"/>
    <w:rsid w:val="005C5A67"/>
    <w:rsid w:val="005C7CFF"/>
    <w:rsid w:val="005F5B20"/>
    <w:rsid w:val="005F5DD7"/>
    <w:rsid w:val="005F5F3B"/>
    <w:rsid w:val="0060551F"/>
    <w:rsid w:val="00635F8E"/>
    <w:rsid w:val="00667D2E"/>
    <w:rsid w:val="00673472"/>
    <w:rsid w:val="006744BA"/>
    <w:rsid w:val="00677AA1"/>
    <w:rsid w:val="006854C6"/>
    <w:rsid w:val="006906CC"/>
    <w:rsid w:val="00690C28"/>
    <w:rsid w:val="00694A43"/>
    <w:rsid w:val="006A1075"/>
    <w:rsid w:val="006A7F65"/>
    <w:rsid w:val="006B02A2"/>
    <w:rsid w:val="006B2753"/>
    <w:rsid w:val="006B3ED1"/>
    <w:rsid w:val="006B4540"/>
    <w:rsid w:val="006D09BF"/>
    <w:rsid w:val="006F7348"/>
    <w:rsid w:val="007066AB"/>
    <w:rsid w:val="00710710"/>
    <w:rsid w:val="007313F1"/>
    <w:rsid w:val="007421EB"/>
    <w:rsid w:val="0074621F"/>
    <w:rsid w:val="0075240B"/>
    <w:rsid w:val="00767EC0"/>
    <w:rsid w:val="00771F4B"/>
    <w:rsid w:val="00775C73"/>
    <w:rsid w:val="00796A7D"/>
    <w:rsid w:val="007A44F8"/>
    <w:rsid w:val="007A788B"/>
    <w:rsid w:val="007B0650"/>
    <w:rsid w:val="007C7EB2"/>
    <w:rsid w:val="00804092"/>
    <w:rsid w:val="00805F27"/>
    <w:rsid w:val="00820BCB"/>
    <w:rsid w:val="0082138A"/>
    <w:rsid w:val="00823FC7"/>
    <w:rsid w:val="008266DB"/>
    <w:rsid w:val="00833C86"/>
    <w:rsid w:val="0084217B"/>
    <w:rsid w:val="008421B1"/>
    <w:rsid w:val="0086126A"/>
    <w:rsid w:val="008772EC"/>
    <w:rsid w:val="00897F6E"/>
    <w:rsid w:val="008A1D31"/>
    <w:rsid w:val="008A6CF9"/>
    <w:rsid w:val="008B0419"/>
    <w:rsid w:val="008B5EF0"/>
    <w:rsid w:val="008C7D94"/>
    <w:rsid w:val="008D329A"/>
    <w:rsid w:val="00901793"/>
    <w:rsid w:val="00916541"/>
    <w:rsid w:val="009247AD"/>
    <w:rsid w:val="0092597E"/>
    <w:rsid w:val="00930E03"/>
    <w:rsid w:val="00931A32"/>
    <w:rsid w:val="00952736"/>
    <w:rsid w:val="00962E2F"/>
    <w:rsid w:val="00983E21"/>
    <w:rsid w:val="00993DFD"/>
    <w:rsid w:val="009B05C4"/>
    <w:rsid w:val="009B2B1B"/>
    <w:rsid w:val="009B2E4B"/>
    <w:rsid w:val="009D21F8"/>
    <w:rsid w:val="009D3FCD"/>
    <w:rsid w:val="009E3D79"/>
    <w:rsid w:val="00A0053B"/>
    <w:rsid w:val="00A06B91"/>
    <w:rsid w:val="00A21B50"/>
    <w:rsid w:val="00A415FB"/>
    <w:rsid w:val="00A71F86"/>
    <w:rsid w:val="00A7736D"/>
    <w:rsid w:val="00A959C2"/>
    <w:rsid w:val="00AB34CE"/>
    <w:rsid w:val="00AB647F"/>
    <w:rsid w:val="00AC49D2"/>
    <w:rsid w:val="00AD6EEA"/>
    <w:rsid w:val="00AE1687"/>
    <w:rsid w:val="00AE78FA"/>
    <w:rsid w:val="00AF5BA7"/>
    <w:rsid w:val="00B26386"/>
    <w:rsid w:val="00B33529"/>
    <w:rsid w:val="00B43190"/>
    <w:rsid w:val="00B56737"/>
    <w:rsid w:val="00B62F77"/>
    <w:rsid w:val="00B851CE"/>
    <w:rsid w:val="00BA0DC8"/>
    <w:rsid w:val="00BA2423"/>
    <w:rsid w:val="00BA79DE"/>
    <w:rsid w:val="00BD19D9"/>
    <w:rsid w:val="00BF1D51"/>
    <w:rsid w:val="00BF21B4"/>
    <w:rsid w:val="00BF316C"/>
    <w:rsid w:val="00BF4A46"/>
    <w:rsid w:val="00C17C94"/>
    <w:rsid w:val="00C35994"/>
    <w:rsid w:val="00C36B0C"/>
    <w:rsid w:val="00C44EB5"/>
    <w:rsid w:val="00C477A5"/>
    <w:rsid w:val="00C6048A"/>
    <w:rsid w:val="00C65414"/>
    <w:rsid w:val="00C67916"/>
    <w:rsid w:val="00C755F3"/>
    <w:rsid w:val="00C82A72"/>
    <w:rsid w:val="00C82CC3"/>
    <w:rsid w:val="00CA4553"/>
    <w:rsid w:val="00CB1BA9"/>
    <w:rsid w:val="00CC691A"/>
    <w:rsid w:val="00CC6DDF"/>
    <w:rsid w:val="00CD0D03"/>
    <w:rsid w:val="00CE095C"/>
    <w:rsid w:val="00CE71BE"/>
    <w:rsid w:val="00D2784A"/>
    <w:rsid w:val="00D44F4E"/>
    <w:rsid w:val="00D456FF"/>
    <w:rsid w:val="00D649B2"/>
    <w:rsid w:val="00D86625"/>
    <w:rsid w:val="00D90BA6"/>
    <w:rsid w:val="00D91F70"/>
    <w:rsid w:val="00DB45E7"/>
    <w:rsid w:val="00DC6A70"/>
    <w:rsid w:val="00DD343C"/>
    <w:rsid w:val="00DE35D7"/>
    <w:rsid w:val="00DE4564"/>
    <w:rsid w:val="00DF1821"/>
    <w:rsid w:val="00DF2928"/>
    <w:rsid w:val="00DF4364"/>
    <w:rsid w:val="00E0069B"/>
    <w:rsid w:val="00E00B1A"/>
    <w:rsid w:val="00E16C6C"/>
    <w:rsid w:val="00E5351A"/>
    <w:rsid w:val="00E608F7"/>
    <w:rsid w:val="00E710F2"/>
    <w:rsid w:val="00EA15CF"/>
    <w:rsid w:val="00EA335C"/>
    <w:rsid w:val="00EB5E9C"/>
    <w:rsid w:val="00EB63CC"/>
    <w:rsid w:val="00ED4E3A"/>
    <w:rsid w:val="00ED5C81"/>
    <w:rsid w:val="00EE00FB"/>
    <w:rsid w:val="00EF55E2"/>
    <w:rsid w:val="00F1040B"/>
    <w:rsid w:val="00F562B0"/>
    <w:rsid w:val="00F64738"/>
    <w:rsid w:val="00F671A3"/>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ECD38D"/>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99C5-3C7F-4A3F-A9EC-6BB7FB92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9</cp:revision>
  <cp:lastPrinted>2022-02-11T05:11:00Z</cp:lastPrinted>
  <dcterms:created xsi:type="dcterms:W3CDTF">2020-12-15T00:59:00Z</dcterms:created>
  <dcterms:modified xsi:type="dcterms:W3CDTF">2022-02-11T05:22:00Z</dcterms:modified>
</cp:coreProperties>
</file>