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434"/>
        <w:gridCol w:w="4412"/>
      </w:tblGrid>
      <w:tr w:rsidR="00FF5527" w:rsidRPr="00527B4D" w14:paraId="382DA851"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293D8540" w14:textId="7F17DEE4" w:rsidR="00FF5527" w:rsidRPr="009E0B3A" w:rsidRDefault="00A367ED"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w:t>
            </w:r>
            <w:r w:rsidR="00A06B91">
              <w:rPr>
                <w:rFonts w:ascii="BIZ UDPゴシック" w:eastAsia="BIZ UDPゴシック" w:hAnsi="BIZ UDPゴシック" w:cs="メイリオ" w:hint="eastAsia"/>
                <w:b/>
                <w:sz w:val="24"/>
                <w:szCs w:val="24"/>
              </w:rPr>
              <w:t xml:space="preserve">　</w:t>
            </w:r>
            <w:r w:rsidR="002A4525">
              <w:rPr>
                <w:rFonts w:ascii="BIZ UDPゴシック" w:eastAsia="BIZ UDPゴシック" w:hAnsi="BIZ UDPゴシック" w:cs="メイリオ" w:hint="eastAsia"/>
                <w:b/>
                <w:sz w:val="24"/>
                <w:szCs w:val="24"/>
              </w:rPr>
              <w:t>１</w:t>
            </w:r>
            <w:r w:rsidR="00A06B91">
              <w:rPr>
                <w:rFonts w:ascii="BIZ UDPゴシック" w:eastAsia="BIZ UDPゴシック" w:hAnsi="BIZ UDPゴシック" w:cs="メイリオ" w:hint="eastAsia"/>
                <w:b/>
                <w:sz w:val="24"/>
                <w:szCs w:val="24"/>
              </w:rPr>
              <w:t xml:space="preserve">年生　</w:t>
            </w:r>
            <w:r w:rsidR="00291971">
              <w:rPr>
                <w:rFonts w:ascii="BIZ UDPゴシック" w:eastAsia="BIZ UDPゴシック" w:hAnsi="BIZ UDPゴシック" w:cs="メイリオ" w:hint="eastAsia"/>
                <w:b/>
                <w:sz w:val="24"/>
                <w:szCs w:val="24"/>
              </w:rPr>
              <w:t>理科</w:t>
            </w:r>
            <w:r w:rsidR="00A06B91">
              <w:rPr>
                <w:rFonts w:ascii="BIZ UDPゴシック" w:eastAsia="BIZ UDPゴシック" w:hAnsi="BIZ UDPゴシック" w:cs="メイリオ" w:hint="eastAsia"/>
                <w:b/>
                <w:sz w:val="24"/>
                <w:szCs w:val="24"/>
              </w:rPr>
              <w:t xml:space="preserve">　年間計画</w:t>
            </w:r>
          </w:p>
        </w:tc>
      </w:tr>
      <w:tr w:rsidR="00BD19D9" w:rsidRPr="00527B4D" w14:paraId="75059D8A"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4D1D384C" w14:textId="227F9790"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2A4525">
              <w:rPr>
                <w:rFonts w:ascii="BIZ UDPゴシック" w:eastAsia="BIZ UDPゴシック" w:hAnsi="BIZ UDPゴシック" w:cs="メイリオ" w:hint="eastAsia"/>
                <w:b/>
                <w:sz w:val="18"/>
              </w:rPr>
              <w:t>１</w:t>
            </w:r>
            <w:r>
              <w:rPr>
                <w:rFonts w:ascii="BIZ UDPゴシック" w:eastAsia="BIZ UDPゴシック" w:hAnsi="BIZ UDPゴシック" w:cs="メイリオ" w:hint="eastAsia"/>
                <w:b/>
                <w:sz w:val="18"/>
              </w:rPr>
              <w:t>段階】</w:t>
            </w:r>
          </w:p>
        </w:tc>
      </w:tr>
      <w:tr w:rsidR="00A06B91" w:rsidRPr="00527B4D" w14:paraId="414F2617" w14:textId="77777777" w:rsidTr="00141CF2">
        <w:trPr>
          <w:trHeight w:val="754"/>
        </w:trPr>
        <w:tc>
          <w:tcPr>
            <w:tcW w:w="5434" w:type="dxa"/>
            <w:tcBorders>
              <w:left w:val="single" w:sz="18" w:space="0" w:color="auto"/>
              <w:bottom w:val="single" w:sz="4" w:space="0" w:color="auto"/>
              <w:right w:val="single" w:sz="18" w:space="0" w:color="auto"/>
            </w:tcBorders>
          </w:tcPr>
          <w:p w14:paraId="7379A07B"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412" w:type="dxa"/>
            <w:tcBorders>
              <w:left w:val="single" w:sz="18" w:space="0" w:color="auto"/>
              <w:bottom w:val="single" w:sz="4" w:space="0" w:color="auto"/>
              <w:right w:val="single" w:sz="18" w:space="0" w:color="auto"/>
            </w:tcBorders>
          </w:tcPr>
          <w:p w14:paraId="1C0E7783"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720B948F"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0B89008F" w14:textId="77777777" w:rsidTr="00141CF2">
        <w:trPr>
          <w:trHeight w:val="977"/>
        </w:trPr>
        <w:tc>
          <w:tcPr>
            <w:tcW w:w="5434" w:type="dxa"/>
            <w:tcBorders>
              <w:left w:val="single" w:sz="18" w:space="0" w:color="auto"/>
              <w:bottom w:val="single" w:sz="4" w:space="0" w:color="auto"/>
            </w:tcBorders>
          </w:tcPr>
          <w:p w14:paraId="0DFBF1DC" w14:textId="752462BE" w:rsidR="00786275" w:rsidRPr="00786275" w:rsidRDefault="00786275" w:rsidP="00786275">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A生命</w:t>
            </w:r>
            <w:r w:rsidR="00E8243E">
              <w:rPr>
                <w:rFonts w:ascii="BIZ UDゴシック" w:eastAsia="BIZ UDゴシック" w:hAnsi="BIZ UDゴシック" w:cs="メイリオ" w:hint="eastAsia"/>
                <w:b/>
                <w:szCs w:val="21"/>
              </w:rPr>
              <w:t xml:space="preserve">　　</w:t>
            </w:r>
            <w:r w:rsidR="00E8243E" w:rsidRPr="00E8243E">
              <w:rPr>
                <w:rFonts w:ascii="BIZ UDゴシック" w:eastAsia="BIZ UDゴシック" w:hAnsi="BIZ UDゴシック" w:cs="メイリオ" w:hint="eastAsia"/>
                <w:b/>
                <w:szCs w:val="21"/>
                <w:bdr w:val="single" w:sz="4" w:space="0" w:color="auto"/>
              </w:rPr>
              <w:t>生活単元学習</w:t>
            </w:r>
            <w:r w:rsidR="00E8243E" w:rsidRPr="00E8243E">
              <w:rPr>
                <w:rFonts w:ascii="BIZ UDゴシック" w:eastAsia="BIZ UDゴシック" w:hAnsi="BIZ UDゴシック" w:cs="メイリオ" w:hint="eastAsia"/>
                <w:b/>
                <w:szCs w:val="21"/>
              </w:rPr>
              <w:t xml:space="preserve">　</w:t>
            </w:r>
            <w:r w:rsidR="00E8243E">
              <w:rPr>
                <w:rFonts w:ascii="BIZ UDゴシック" w:eastAsia="BIZ UDゴシック" w:hAnsi="BIZ UDゴシック" w:cs="メイリオ" w:hint="eastAsia"/>
                <w:b/>
                <w:szCs w:val="21"/>
                <w:bdr w:val="single" w:sz="4" w:space="0" w:color="auto"/>
              </w:rPr>
              <w:t>職業・家庭との関連</w:t>
            </w:r>
          </w:p>
          <w:p w14:paraId="54155EA2" w14:textId="77777777" w:rsidR="002A4525" w:rsidRPr="008A6757" w:rsidRDefault="002A4525" w:rsidP="002A4525">
            <w:pPr>
              <w:adjustRightInd w:val="0"/>
              <w:snapToGrid w:val="0"/>
              <w:spacing w:line="180" w:lineRule="exact"/>
              <w:ind w:left="170" w:hangingChars="100" w:hanging="170"/>
              <w:rPr>
                <w:rFonts w:ascii="BIZ UDPゴシック" w:eastAsia="BIZ UDPゴシック" w:hAnsi="BIZ UDPゴシック" w:cs="メイリオ"/>
                <w:sz w:val="17"/>
                <w:szCs w:val="17"/>
              </w:rPr>
            </w:pPr>
            <w:r w:rsidRPr="008A6757">
              <w:rPr>
                <w:rFonts w:ascii="BIZ UDPゴシック" w:eastAsia="BIZ UDPゴシック" w:hAnsi="BIZ UDPゴシック" w:cs="メイリオ" w:hint="eastAsia"/>
                <w:b/>
                <w:sz w:val="17"/>
                <w:szCs w:val="17"/>
              </w:rPr>
              <w:t xml:space="preserve">ア　身の回りの生物：　</w:t>
            </w:r>
            <w:r w:rsidRPr="008A6757">
              <w:rPr>
                <w:rFonts w:ascii="BIZ UDPゴシック" w:eastAsia="BIZ UDPゴシック" w:hAnsi="BIZ UDPゴシック" w:cs="メイリオ" w:hint="eastAsia"/>
                <w:sz w:val="17"/>
                <w:szCs w:val="17"/>
              </w:rPr>
              <w:t>身の回りの生物について，探したり育てたりする中で，生物の姿に着目して，それらを比較しながら調べる活動</w:t>
            </w:r>
          </w:p>
          <w:p w14:paraId="52DC57D9" w14:textId="77777777" w:rsidR="002A4525" w:rsidRPr="008A6757" w:rsidRDefault="002A4525" w:rsidP="002A4525">
            <w:pPr>
              <w:adjustRightInd w:val="0"/>
              <w:snapToGrid w:val="0"/>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6A23085B" w14:textId="77777777" w:rsidR="002A4525" w:rsidRPr="008A6757" w:rsidRDefault="002A4525" w:rsidP="002A4525">
            <w:pPr>
              <w:adjustRightInd w:val="0"/>
              <w:snapToGrid w:val="0"/>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生物は，色，形，大きさなど，姿に違いがあること。</w:t>
            </w:r>
          </w:p>
          <w:p w14:paraId="5D0473CF" w14:textId="77777777" w:rsidR="002A4525" w:rsidRPr="008A6757" w:rsidRDefault="002A4525" w:rsidP="002A4525">
            <w:pPr>
              <w:adjustRightInd w:val="0"/>
              <w:snapToGrid w:val="0"/>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昆虫や植物の育ち方には一定の順序があること。</w:t>
            </w:r>
          </w:p>
          <w:p w14:paraId="2AFB1F89" w14:textId="0EDBA37E" w:rsidR="00A06B91" w:rsidRPr="0029201C" w:rsidRDefault="002A4525" w:rsidP="002A4525">
            <w:pPr>
              <w:spacing w:line="180" w:lineRule="exact"/>
              <w:ind w:left="170" w:hangingChars="100" w:hanging="170"/>
              <w:rPr>
                <w:rFonts w:ascii="BIZ UDP明朝 Medium" w:eastAsia="BIZ UDP明朝 Medium" w:hAnsi="BIZ UDP明朝 Medium"/>
                <w:sz w:val="18"/>
              </w:rPr>
            </w:pPr>
            <w:r w:rsidRPr="008A6757">
              <w:rPr>
                <w:rFonts w:ascii="BIZ UDP明朝 Medium" w:eastAsia="BIZ UDP明朝 Medium" w:hAnsi="BIZ UDP明朝 Medium" w:cs="メイリオ" w:hint="eastAsia"/>
                <w:sz w:val="17"/>
                <w:szCs w:val="17"/>
              </w:rPr>
              <w:t>（イ）身の回りの生物について調べる中で，差異点や共通点に気付き，生物の姿についての疑問をもち，表現すること。</w:t>
            </w:r>
          </w:p>
        </w:tc>
        <w:tc>
          <w:tcPr>
            <w:tcW w:w="4412" w:type="dxa"/>
            <w:tcBorders>
              <w:bottom w:val="single" w:sz="4" w:space="0" w:color="auto"/>
              <w:right w:val="single" w:sz="18" w:space="0" w:color="auto"/>
            </w:tcBorders>
          </w:tcPr>
          <w:p w14:paraId="0300C4F0" w14:textId="24C6641F" w:rsidR="00AC5A52" w:rsidRDefault="00AC5A52"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＊小３　年間を通して、行う。</w:t>
            </w:r>
          </w:p>
          <w:p w14:paraId="69FBC96F" w14:textId="2939C2F9" w:rsidR="00141CF2" w:rsidRDefault="00141CF2"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参考</w:t>
            </w:r>
          </w:p>
          <w:p w14:paraId="32028804" w14:textId="3B5D3D2D" w:rsidR="00A367ED" w:rsidRDefault="00066FC4"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「生き物をさがそう」</w:t>
            </w:r>
          </w:p>
          <w:p w14:paraId="02AC2EB7" w14:textId="1E7743CD" w:rsidR="00066FC4" w:rsidRDefault="00066FC4"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「種をまこう」</w:t>
            </w:r>
            <w:r w:rsidR="00AC5A52">
              <w:rPr>
                <w:rFonts w:ascii="BIZ UDP明朝 Medium" w:eastAsia="BIZ UDP明朝 Medium" w:hAnsi="BIZ UDP明朝 Medium" w:hint="eastAsia"/>
                <w:sz w:val="18"/>
              </w:rPr>
              <w:t>①たねまき②芽が出た後の様子</w:t>
            </w:r>
          </w:p>
          <w:p w14:paraId="15958C81" w14:textId="6E1863FA" w:rsidR="00066FC4" w:rsidRDefault="00066FC4"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「チョウを育てよう」</w:t>
            </w:r>
            <w:r w:rsidR="00AC5A52">
              <w:rPr>
                <w:rFonts w:ascii="BIZ UDP明朝 Medium" w:eastAsia="BIZ UDP明朝 Medium" w:hAnsi="BIZ UDP明朝 Medium" w:hint="eastAsia"/>
                <w:sz w:val="18"/>
              </w:rPr>
              <w:t>①チョウの育ち②チョウの体のつくり</w:t>
            </w:r>
          </w:p>
          <w:p w14:paraId="0005BF7A" w14:textId="2EC23822" w:rsidR="00066FC4" w:rsidRDefault="00066FC4"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「植物の育ちとつくり」</w:t>
            </w:r>
            <w:r w:rsidR="00AC5A52">
              <w:rPr>
                <w:rFonts w:ascii="BIZ UDP明朝 Medium" w:eastAsia="BIZ UDP明朝 Medium" w:hAnsi="BIZ UDP明朝 Medium" w:hint="eastAsia"/>
                <w:sz w:val="18"/>
              </w:rPr>
              <w:t>①植物が育つ様子</w:t>
            </w:r>
          </w:p>
          <w:p w14:paraId="7C65BC0A" w14:textId="18974602" w:rsidR="00066FC4" w:rsidRDefault="00066FC4"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「花の観察」</w:t>
            </w:r>
            <w:r w:rsidR="00AC5A52">
              <w:rPr>
                <w:rFonts w:ascii="BIZ UDP明朝 Medium" w:eastAsia="BIZ UDP明朝 Medium" w:hAnsi="BIZ UDP明朝 Medium" w:hint="eastAsia"/>
                <w:sz w:val="18"/>
              </w:rPr>
              <w:t>①花が咲いたようす</w:t>
            </w:r>
          </w:p>
          <w:p w14:paraId="17832D10" w14:textId="7E904758" w:rsidR="00AC5A52" w:rsidRDefault="00066FC4"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「昆虫の観察」</w:t>
            </w:r>
            <w:r w:rsidR="00AC5A52">
              <w:rPr>
                <w:rFonts w:ascii="BIZ UDP明朝 Medium" w:eastAsia="BIZ UDP明朝 Medium" w:hAnsi="BIZ UDP明朝 Medium" w:hint="eastAsia"/>
                <w:sz w:val="18"/>
              </w:rPr>
              <w:t>①昆虫のすみか②昆虫の体のつくり③昆虫の育ち</w:t>
            </w:r>
          </w:p>
          <w:p w14:paraId="50C1F6B4" w14:textId="63778208" w:rsidR="00066FC4" w:rsidRDefault="00066FC4"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「植物の一生」</w:t>
            </w:r>
            <w:r w:rsidR="00AC5A52">
              <w:rPr>
                <w:rFonts w:ascii="BIZ UDP明朝 Medium" w:eastAsia="BIZ UDP明朝 Medium" w:hAnsi="BIZ UDP明朝 Medium" w:hint="eastAsia"/>
                <w:sz w:val="18"/>
              </w:rPr>
              <w:t>①実ができたようす③観察記録の振り返り</w:t>
            </w:r>
          </w:p>
          <w:p w14:paraId="05D3211A" w14:textId="77777777" w:rsidR="00AC5A52" w:rsidRDefault="00AC5A52" w:rsidP="00786275">
            <w:pPr>
              <w:adjustRightInd w:val="0"/>
              <w:snapToGrid w:val="0"/>
              <w:spacing w:line="240" w:lineRule="exact"/>
              <w:rPr>
                <w:rFonts w:ascii="BIZ UDP明朝 Medium" w:eastAsia="BIZ UDP明朝 Medium" w:hAnsi="BIZ UDP明朝 Medium"/>
                <w:sz w:val="18"/>
              </w:rPr>
            </w:pPr>
          </w:p>
          <w:p w14:paraId="3F71CB17" w14:textId="4F3BEB5B" w:rsidR="00AC5A52" w:rsidRPr="00FF5527" w:rsidRDefault="00AC5A52"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３の内容とほぼ同じであるが、昆虫での成虫の体、頭、胸、腹、植物について、根、茎、葉については取り扱わず。しかし、高等部１段階で、発芽条件の学びがあることから、発展的に取り扱うことが必要。</w:t>
            </w:r>
          </w:p>
        </w:tc>
      </w:tr>
      <w:tr w:rsidR="00A06B91" w:rsidRPr="00527B4D" w14:paraId="77486C86" w14:textId="77777777" w:rsidTr="00141CF2">
        <w:trPr>
          <w:trHeight w:val="1236"/>
        </w:trPr>
        <w:tc>
          <w:tcPr>
            <w:tcW w:w="5434" w:type="dxa"/>
            <w:tcBorders>
              <w:left w:val="single" w:sz="18" w:space="0" w:color="auto"/>
              <w:bottom w:val="single" w:sz="4" w:space="0" w:color="auto"/>
            </w:tcBorders>
          </w:tcPr>
          <w:p w14:paraId="424AB122" w14:textId="33332BD6" w:rsidR="00786275" w:rsidRDefault="00786275" w:rsidP="00786275">
            <w:pPr>
              <w:ind w:left="210" w:hangingChars="100" w:hanging="210"/>
              <w:rPr>
                <w:rFonts w:ascii="BIZ UDゴシック" w:eastAsia="BIZ UDゴシック" w:hAnsi="BIZ UDゴシック" w:cs="メイリオ"/>
                <w:b/>
                <w:sz w:val="18"/>
                <w:szCs w:val="18"/>
              </w:rPr>
            </w:pPr>
            <w:r>
              <w:rPr>
                <w:rFonts w:ascii="BIZ UDゴシック" w:eastAsia="BIZ UDゴシック" w:hAnsi="BIZ UDゴシック" w:cs="メイリオ" w:hint="eastAsia"/>
                <w:b/>
                <w:szCs w:val="21"/>
              </w:rPr>
              <w:t>B地球・自然</w:t>
            </w:r>
            <w:r w:rsidR="00E8243E">
              <w:rPr>
                <w:rFonts w:ascii="BIZ UDゴシック" w:eastAsia="BIZ UDゴシック" w:hAnsi="BIZ UDゴシック" w:cs="メイリオ" w:hint="eastAsia"/>
                <w:b/>
                <w:szCs w:val="21"/>
              </w:rPr>
              <w:t xml:space="preserve">　　</w:t>
            </w:r>
            <w:r w:rsidR="00E8243E" w:rsidRPr="00E8243E">
              <w:rPr>
                <w:rFonts w:ascii="BIZ UDゴシック" w:eastAsia="BIZ UDゴシック" w:hAnsi="BIZ UDゴシック" w:cs="メイリオ" w:hint="eastAsia"/>
                <w:b/>
                <w:szCs w:val="21"/>
                <w:bdr w:val="single" w:sz="4" w:space="0" w:color="auto"/>
              </w:rPr>
              <w:t>生活単元学習</w:t>
            </w:r>
            <w:r w:rsidR="00E8243E" w:rsidRPr="00E8243E">
              <w:rPr>
                <w:rFonts w:ascii="BIZ UDゴシック" w:eastAsia="BIZ UDゴシック" w:hAnsi="BIZ UDゴシック" w:cs="メイリオ" w:hint="eastAsia"/>
                <w:b/>
                <w:szCs w:val="21"/>
              </w:rPr>
              <w:t xml:space="preserve">　　　</w:t>
            </w:r>
            <w:r w:rsidR="00E8243E">
              <w:rPr>
                <w:rFonts w:ascii="BIZ UDゴシック" w:eastAsia="BIZ UDゴシック" w:hAnsi="BIZ UDゴシック" w:cs="メイリオ" w:hint="eastAsia"/>
                <w:b/>
                <w:szCs w:val="21"/>
                <w:bdr w:val="single" w:sz="4" w:space="0" w:color="auto"/>
              </w:rPr>
              <w:t>社会との関連</w:t>
            </w:r>
          </w:p>
          <w:p w14:paraId="42A77CA8" w14:textId="77777777" w:rsidR="002A4525" w:rsidRPr="008A6757" w:rsidRDefault="002A4525" w:rsidP="002A4525">
            <w:pPr>
              <w:spacing w:line="180" w:lineRule="exact"/>
              <w:ind w:left="170" w:hangingChars="100" w:hanging="170"/>
              <w:rPr>
                <w:rFonts w:ascii="BIZ UDP明朝 Medium" w:eastAsia="BIZ UDP明朝 Medium" w:hAnsi="BIZ UDP明朝 Medium" w:cs="メイリオ"/>
                <w:sz w:val="17"/>
                <w:szCs w:val="17"/>
              </w:rPr>
            </w:pPr>
            <w:r w:rsidRPr="008A6757">
              <w:rPr>
                <w:rFonts w:ascii="BIZ UDゴシック" w:eastAsia="BIZ UDゴシック" w:hAnsi="BIZ UDゴシック" w:cs="メイリオ" w:hint="eastAsia"/>
                <w:b/>
                <w:sz w:val="17"/>
                <w:szCs w:val="17"/>
              </w:rPr>
              <w:t xml:space="preserve">ア　太陽と地面の様子：　</w:t>
            </w:r>
            <w:r w:rsidRPr="008A6757">
              <w:rPr>
                <w:rFonts w:ascii="BIZ UDゴシック" w:eastAsia="BIZ UDゴシック" w:hAnsi="BIZ UDゴシック" w:cs="メイリオ" w:hint="eastAsia"/>
                <w:sz w:val="17"/>
                <w:szCs w:val="17"/>
              </w:rPr>
              <w:t>太陽と地面の様子との関係について，日なたと日陰の様子に着目して，それらを比較しながら調べる活動</w:t>
            </w:r>
          </w:p>
          <w:p w14:paraId="2E66151F" w14:textId="77777777" w:rsidR="002A4525" w:rsidRPr="008A6757" w:rsidRDefault="002A4525" w:rsidP="002A4525">
            <w:pPr>
              <w:spacing w:line="18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1D4502CE" w14:textId="77777777" w:rsidR="002A4525" w:rsidRPr="008A6757" w:rsidRDefault="002A4525" w:rsidP="002A4525">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日陰は太陽の光を遮るとできること。</w:t>
            </w:r>
          </w:p>
          <w:p w14:paraId="7B8969AE" w14:textId="77777777" w:rsidR="002A4525" w:rsidRPr="008A6757" w:rsidRDefault="002A4525" w:rsidP="002A4525">
            <w:pPr>
              <w:spacing w:line="18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地面は太陽によって暖められ，日なたと日陰では地面の暖かさに違いがあること。</w:t>
            </w:r>
          </w:p>
          <w:p w14:paraId="0EF09B6E" w14:textId="61A83809" w:rsidR="00A06B91" w:rsidRPr="0029201C" w:rsidRDefault="002A4525" w:rsidP="002A4525">
            <w:pPr>
              <w:spacing w:line="180" w:lineRule="exact"/>
              <w:ind w:left="170" w:hangingChars="100" w:hanging="170"/>
              <w:jc w:val="left"/>
              <w:rPr>
                <w:rFonts w:ascii="BIZ UDP明朝 Medium" w:eastAsia="BIZ UDP明朝 Medium" w:hAnsi="BIZ UDP明朝 Medium"/>
                <w:sz w:val="18"/>
              </w:rPr>
            </w:pPr>
            <w:r w:rsidRPr="008A6757">
              <w:rPr>
                <w:rFonts w:ascii="BIZ UDP明朝 Medium" w:eastAsia="BIZ UDP明朝 Medium" w:hAnsi="BIZ UDP明朝 Medium" w:cs="メイリオ" w:hint="eastAsia"/>
                <w:sz w:val="17"/>
                <w:szCs w:val="17"/>
              </w:rPr>
              <w:t>（イ）日なたと日陰の様子について調べる中で，差異点や共通点に気付き，太陽と地面の様子との関係についての疑問をもち，表現すること。</w:t>
            </w:r>
          </w:p>
        </w:tc>
        <w:tc>
          <w:tcPr>
            <w:tcW w:w="4412" w:type="dxa"/>
            <w:tcBorders>
              <w:bottom w:val="single" w:sz="4" w:space="0" w:color="auto"/>
              <w:right w:val="single" w:sz="18" w:space="0" w:color="auto"/>
            </w:tcBorders>
          </w:tcPr>
          <w:p w14:paraId="0F12C7B7" w14:textId="5F3E0D36" w:rsidR="00A367ED" w:rsidRDefault="00066FC4" w:rsidP="00A367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「かげと太陽」＊小３</w:t>
            </w:r>
            <w:r w:rsidR="00E8243E">
              <w:rPr>
                <w:rFonts w:ascii="BIZ UDP明朝 Medium" w:eastAsia="BIZ UDP明朝 Medium" w:hAnsi="BIZ UDP明朝 Medium" w:hint="eastAsia"/>
                <w:sz w:val="18"/>
              </w:rPr>
              <w:t xml:space="preserve">　　　　</w:t>
            </w:r>
          </w:p>
          <w:p w14:paraId="4C977C02" w14:textId="77777777" w:rsidR="00066FC4" w:rsidRDefault="00066FC4" w:rsidP="00A367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①かげのでき方と太陽</w:t>
            </w:r>
          </w:p>
          <w:p w14:paraId="36857751" w14:textId="77777777" w:rsidR="00066FC4" w:rsidRDefault="00066FC4" w:rsidP="00A367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②かげと太陽の動き</w:t>
            </w:r>
          </w:p>
          <w:p w14:paraId="573D3F11" w14:textId="77777777" w:rsidR="00066FC4" w:rsidRDefault="00066FC4" w:rsidP="00A367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③日なたと日かげの地面</w:t>
            </w:r>
          </w:p>
          <w:p w14:paraId="70C4ABBA" w14:textId="77777777" w:rsidR="00066FC4" w:rsidRDefault="00066FC4" w:rsidP="00A367ED">
            <w:pPr>
              <w:adjustRightInd w:val="0"/>
              <w:snapToGrid w:val="0"/>
              <w:spacing w:line="240" w:lineRule="exact"/>
              <w:ind w:left="180" w:hangingChars="100" w:hanging="180"/>
              <w:rPr>
                <w:rFonts w:ascii="BIZ UDP明朝 Medium" w:eastAsia="BIZ UDP明朝 Medium" w:hAnsi="BIZ UDP明朝 Medium"/>
                <w:sz w:val="18"/>
              </w:rPr>
            </w:pPr>
          </w:p>
          <w:p w14:paraId="52ADF979" w14:textId="249C8325" w:rsidR="00066FC4" w:rsidRPr="00FF5527" w:rsidRDefault="00066FC4" w:rsidP="00A367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＊小３とほぼ同じ内容。「日陰の位置は、太陽の位置の変化によって変わること」は小より移行しないで削除。取り扱わず。</w:t>
            </w:r>
          </w:p>
        </w:tc>
      </w:tr>
      <w:tr w:rsidR="002A4525" w:rsidRPr="00525595" w14:paraId="1C59AE1D" w14:textId="77777777" w:rsidTr="00141CF2">
        <w:trPr>
          <w:trHeight w:val="1067"/>
        </w:trPr>
        <w:tc>
          <w:tcPr>
            <w:tcW w:w="5434" w:type="dxa"/>
            <w:tcBorders>
              <w:top w:val="single" w:sz="18" w:space="0" w:color="auto"/>
              <w:left w:val="single" w:sz="18" w:space="0" w:color="auto"/>
              <w:right w:val="single" w:sz="4" w:space="0" w:color="auto"/>
            </w:tcBorders>
          </w:tcPr>
          <w:p w14:paraId="1FA63998" w14:textId="6DF2F9BB" w:rsidR="002A4525" w:rsidRPr="00E8243E" w:rsidRDefault="002A4525" w:rsidP="002A4525">
            <w:pPr>
              <w:ind w:left="210" w:hangingChars="100" w:hanging="210"/>
              <w:rPr>
                <w:rFonts w:ascii="BIZ UDゴシック" w:eastAsia="BIZ UDゴシック" w:hAnsi="BIZ UDゴシック" w:cs="メイリオ"/>
                <w:b/>
                <w:sz w:val="18"/>
                <w:szCs w:val="18"/>
                <w:bdr w:val="single" w:sz="4" w:space="0" w:color="auto"/>
              </w:rPr>
            </w:pPr>
            <w:r>
              <w:rPr>
                <w:rFonts w:ascii="BIZ UDゴシック" w:eastAsia="BIZ UDゴシック" w:hAnsi="BIZ UDゴシック" w:cs="メイリオ" w:hint="eastAsia"/>
                <w:b/>
                <w:szCs w:val="21"/>
              </w:rPr>
              <w:t>C物質・エネルギー</w:t>
            </w:r>
            <w:r w:rsidR="00E8243E">
              <w:rPr>
                <w:rFonts w:ascii="BIZ UDゴシック" w:eastAsia="BIZ UDゴシック" w:hAnsi="BIZ UDゴシック" w:cs="メイリオ" w:hint="eastAsia"/>
                <w:b/>
                <w:szCs w:val="21"/>
              </w:rPr>
              <w:t xml:space="preserve">　　</w:t>
            </w:r>
            <w:r w:rsidR="00E8243E" w:rsidRPr="00E8243E">
              <w:rPr>
                <w:rFonts w:ascii="BIZ UDゴシック" w:eastAsia="BIZ UDゴシック" w:hAnsi="BIZ UDゴシック" w:cs="メイリオ" w:hint="eastAsia"/>
                <w:b/>
                <w:szCs w:val="21"/>
                <w:bdr w:val="single" w:sz="4" w:space="0" w:color="auto"/>
              </w:rPr>
              <w:t>生活単元学習</w:t>
            </w:r>
          </w:p>
          <w:p w14:paraId="44FDE82F" w14:textId="77777777" w:rsidR="002A4525" w:rsidRPr="008A6757" w:rsidRDefault="002A4525" w:rsidP="002A4525">
            <w:pPr>
              <w:spacing w:line="200" w:lineRule="exact"/>
              <w:ind w:left="170" w:hangingChars="100" w:hanging="170"/>
              <w:rPr>
                <w:rFonts w:ascii="BIZ UDゴシック" w:eastAsia="BIZ UDゴシック" w:hAnsi="BIZ UDゴシック" w:cs="メイリオ"/>
                <w:sz w:val="17"/>
                <w:szCs w:val="17"/>
              </w:rPr>
            </w:pPr>
            <w:r w:rsidRPr="008A6757">
              <w:rPr>
                <w:rFonts w:ascii="BIZ UDゴシック" w:eastAsia="BIZ UDゴシック" w:hAnsi="BIZ UDゴシック" w:cs="メイリオ" w:hint="eastAsia"/>
                <w:b/>
                <w:sz w:val="17"/>
                <w:szCs w:val="17"/>
              </w:rPr>
              <w:t>ア　物と重さ：</w:t>
            </w:r>
            <w:r w:rsidRPr="008A6757">
              <w:rPr>
                <w:rFonts w:ascii="BIZ UDゴシック" w:eastAsia="BIZ UDゴシック" w:hAnsi="BIZ UDゴシック" w:cs="メイリオ" w:hint="eastAsia"/>
                <w:sz w:val="17"/>
                <w:szCs w:val="17"/>
              </w:rPr>
              <w:t>物の性質について，形や体積に着目して，重さを比較しながら調べる活動</w:t>
            </w:r>
          </w:p>
          <w:p w14:paraId="5BC13A79" w14:textId="77777777" w:rsidR="002A4525" w:rsidRPr="008A6757" w:rsidRDefault="002A4525" w:rsidP="002A4525">
            <w:pPr>
              <w:spacing w:line="20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1EED2746" w14:textId="77777777" w:rsidR="002A4525" w:rsidRPr="008A6757" w:rsidRDefault="002A4525" w:rsidP="002A4525">
            <w:pPr>
              <w:spacing w:line="20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物は，形が変わっても重さは変わらないこと。</w:t>
            </w:r>
          </w:p>
          <w:p w14:paraId="0B0870D0" w14:textId="77777777" w:rsidR="002A4525" w:rsidRPr="008A6757" w:rsidRDefault="002A4525" w:rsidP="002A4525">
            <w:pPr>
              <w:spacing w:line="20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物は，体積が同じでも重さは違うことがあること。</w:t>
            </w:r>
          </w:p>
          <w:p w14:paraId="3BD0EF1A" w14:textId="5DDCA0DF" w:rsidR="002A4525" w:rsidRPr="0029201C" w:rsidRDefault="002A4525" w:rsidP="002A4525">
            <w:pPr>
              <w:spacing w:line="200" w:lineRule="exact"/>
              <w:ind w:left="170" w:hangingChars="100" w:hanging="170"/>
              <w:rPr>
                <w:rFonts w:ascii="BIZ UDP明朝 Medium" w:eastAsia="BIZ UDP明朝 Medium" w:hAnsi="BIZ UDP明朝 Medium"/>
                <w:sz w:val="18"/>
              </w:rPr>
            </w:pPr>
            <w:r w:rsidRPr="008A6757">
              <w:rPr>
                <w:rFonts w:ascii="BIZ UDP明朝 Medium" w:eastAsia="BIZ UDP明朝 Medium" w:hAnsi="BIZ UDP明朝 Medium" w:cs="メイリオ" w:hint="eastAsia"/>
                <w:sz w:val="17"/>
                <w:szCs w:val="17"/>
              </w:rPr>
              <w:t xml:space="preserve">（イ）物の形や体積と重さとの関係について調べる中で，差異点や共通点に気付き，物の性質についての疑問をもち，表現すること。　　</w:t>
            </w:r>
          </w:p>
        </w:tc>
        <w:tc>
          <w:tcPr>
            <w:tcW w:w="4412" w:type="dxa"/>
            <w:tcBorders>
              <w:right w:val="single" w:sz="18" w:space="0" w:color="auto"/>
            </w:tcBorders>
          </w:tcPr>
          <w:p w14:paraId="02A15A10" w14:textId="77777777" w:rsidR="002A4525" w:rsidRDefault="00066FC4"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「ものと重さ」＊小３</w:t>
            </w:r>
          </w:p>
          <w:p w14:paraId="39A77F58" w14:textId="77777777" w:rsidR="00066FC4" w:rsidRDefault="00066FC4"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①物の形と重さ</w:t>
            </w:r>
          </w:p>
          <w:p w14:paraId="4768A993" w14:textId="77777777" w:rsidR="00066FC4" w:rsidRDefault="00066FC4"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②物の体積と重さ</w:t>
            </w:r>
          </w:p>
          <w:p w14:paraId="11FC9FFB" w14:textId="77777777" w:rsidR="00066FC4" w:rsidRDefault="00066FC4" w:rsidP="002A4525">
            <w:pPr>
              <w:adjustRightInd w:val="0"/>
              <w:snapToGrid w:val="0"/>
              <w:spacing w:line="240" w:lineRule="exact"/>
              <w:ind w:left="180" w:hangingChars="100" w:hanging="180"/>
              <w:rPr>
                <w:rFonts w:ascii="BIZ UDP明朝 Medium" w:eastAsia="BIZ UDP明朝 Medium" w:hAnsi="BIZ UDP明朝 Medium"/>
                <w:sz w:val="18"/>
              </w:rPr>
            </w:pPr>
          </w:p>
          <w:p w14:paraId="0B176A67" w14:textId="2C49B96A" w:rsidR="00066FC4" w:rsidRPr="00786275" w:rsidRDefault="00066FC4"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＊小３とほぼ同じ内容。</w:t>
            </w:r>
          </w:p>
        </w:tc>
      </w:tr>
      <w:tr w:rsidR="002A4525" w:rsidRPr="00525595" w14:paraId="6EC646C7" w14:textId="77777777" w:rsidTr="00141CF2">
        <w:trPr>
          <w:trHeight w:val="1067"/>
        </w:trPr>
        <w:tc>
          <w:tcPr>
            <w:tcW w:w="5434" w:type="dxa"/>
            <w:tcBorders>
              <w:top w:val="single" w:sz="4" w:space="0" w:color="auto"/>
              <w:left w:val="single" w:sz="18" w:space="0" w:color="auto"/>
              <w:right w:val="single" w:sz="4" w:space="0" w:color="auto"/>
            </w:tcBorders>
          </w:tcPr>
          <w:p w14:paraId="6EDB5C4F" w14:textId="399355AA" w:rsidR="002A4525" w:rsidRPr="002A4525" w:rsidRDefault="002A4525" w:rsidP="002A4525">
            <w:pPr>
              <w:ind w:left="210" w:hangingChars="100" w:hanging="210"/>
              <w:rPr>
                <w:rFonts w:ascii="BIZ UDゴシック" w:eastAsia="BIZ UDゴシック" w:hAnsi="BIZ UDゴシック" w:cs="メイリオ"/>
                <w:b/>
                <w:sz w:val="17"/>
                <w:szCs w:val="17"/>
              </w:rPr>
            </w:pPr>
            <w:r>
              <w:rPr>
                <w:rFonts w:ascii="BIZ UDゴシック" w:eastAsia="BIZ UDゴシック" w:hAnsi="BIZ UDゴシック" w:cs="メイリオ" w:hint="eastAsia"/>
                <w:b/>
                <w:szCs w:val="21"/>
              </w:rPr>
              <w:t>C物質・エネルギー</w:t>
            </w:r>
            <w:r w:rsidR="00E8243E">
              <w:rPr>
                <w:rFonts w:ascii="BIZ UDゴシック" w:eastAsia="BIZ UDゴシック" w:hAnsi="BIZ UDゴシック" w:cs="メイリオ" w:hint="eastAsia"/>
                <w:b/>
                <w:szCs w:val="21"/>
              </w:rPr>
              <w:t xml:space="preserve">　　　</w:t>
            </w:r>
            <w:r w:rsidR="00E8243E" w:rsidRPr="00E8243E">
              <w:rPr>
                <w:rFonts w:ascii="BIZ UDゴシック" w:eastAsia="BIZ UDゴシック" w:hAnsi="BIZ UDゴシック" w:cs="メイリオ" w:hint="eastAsia"/>
                <w:b/>
                <w:szCs w:val="21"/>
                <w:bdr w:val="single" w:sz="4" w:space="0" w:color="auto"/>
              </w:rPr>
              <w:t>生活単元学習</w:t>
            </w:r>
          </w:p>
          <w:p w14:paraId="74146586" w14:textId="1C61CBFD" w:rsidR="002A4525" w:rsidRPr="008A6757" w:rsidRDefault="002A4525" w:rsidP="002A4525">
            <w:pPr>
              <w:spacing w:line="200" w:lineRule="exact"/>
              <w:ind w:left="170" w:hangingChars="100" w:hanging="170"/>
              <w:rPr>
                <w:rFonts w:ascii="BIZ UDゴシック" w:eastAsia="BIZ UDゴシック" w:hAnsi="BIZ UDゴシック" w:cs="メイリオ"/>
                <w:sz w:val="17"/>
                <w:szCs w:val="17"/>
              </w:rPr>
            </w:pPr>
            <w:r w:rsidRPr="008A6757">
              <w:rPr>
                <w:rFonts w:ascii="BIZ UDゴシック" w:eastAsia="BIZ UDゴシック" w:hAnsi="BIZ UDゴシック" w:cs="メイリオ" w:hint="eastAsia"/>
                <w:b/>
                <w:sz w:val="17"/>
                <w:szCs w:val="17"/>
              </w:rPr>
              <w:t>イ　風やゴムの力の働き：</w:t>
            </w:r>
            <w:r w:rsidRPr="008A6757">
              <w:rPr>
                <w:rFonts w:ascii="BIZ UDゴシック" w:eastAsia="BIZ UDゴシック" w:hAnsi="BIZ UDゴシック" w:cs="メイリオ" w:hint="eastAsia"/>
                <w:sz w:val="17"/>
                <w:szCs w:val="17"/>
              </w:rPr>
              <w:t>風やゴムの力の働きについて，力と物の動く様子に着目して，それらを比較しながら調べる活動</w:t>
            </w:r>
          </w:p>
          <w:p w14:paraId="4D87AFB4" w14:textId="77777777" w:rsidR="002A4525" w:rsidRPr="008A6757" w:rsidRDefault="002A4525" w:rsidP="002A4525">
            <w:pPr>
              <w:spacing w:line="20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696C6720" w14:textId="77777777" w:rsidR="002A4525" w:rsidRPr="008A6757" w:rsidRDefault="002A4525" w:rsidP="002A4525">
            <w:pPr>
              <w:spacing w:line="20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xml:space="preserve">㋐　</w:t>
            </w:r>
            <w:r w:rsidRPr="008A6757">
              <w:rPr>
                <w:rFonts w:ascii="BIZ UDP明朝 Medium" w:eastAsia="BIZ UDP明朝 Medium" w:hAnsi="BIZ UDP明朝 Medium" w:cs="メイリオ" w:hint="eastAsia"/>
                <w:kern w:val="0"/>
                <w:sz w:val="17"/>
                <w:szCs w:val="17"/>
              </w:rPr>
              <w:t>風の力は，物を動かすことができること。また，風の力の大きさを変えると，物が動く様子も変わること。</w:t>
            </w:r>
          </w:p>
          <w:p w14:paraId="7EBD358D" w14:textId="77777777" w:rsidR="002A4525" w:rsidRPr="008A6757" w:rsidRDefault="002A4525" w:rsidP="002A4525">
            <w:pPr>
              <w:spacing w:line="20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xml:space="preserve">㋑　</w:t>
            </w:r>
            <w:r w:rsidRPr="002A4525">
              <w:rPr>
                <w:rFonts w:ascii="BIZ UDP明朝 Medium" w:eastAsia="BIZ UDP明朝 Medium" w:hAnsi="BIZ UDP明朝 Medium" w:cs="メイリオ" w:hint="eastAsia"/>
                <w:kern w:val="0"/>
                <w:sz w:val="17"/>
                <w:szCs w:val="17"/>
              </w:rPr>
              <w:t>ゴムの力は，物を動かすことができること。また，ゴムの力の大きさを変えると，物が動く様子も変わること。</w:t>
            </w:r>
          </w:p>
          <w:p w14:paraId="365D826A" w14:textId="3BBC56E3" w:rsidR="002A4525" w:rsidRPr="00786275" w:rsidRDefault="002A4525" w:rsidP="002A4525">
            <w:pPr>
              <w:spacing w:line="200" w:lineRule="exact"/>
              <w:ind w:left="170" w:hangingChars="100" w:hanging="170"/>
              <w:rPr>
                <w:rFonts w:ascii="BIZ UDゴシック" w:eastAsia="BIZ UDゴシック" w:hAnsi="BIZ UDゴシック" w:cs="メイリオ"/>
                <w:b/>
                <w:szCs w:val="21"/>
              </w:rPr>
            </w:pPr>
            <w:r w:rsidRPr="008A6757">
              <w:rPr>
                <w:rFonts w:ascii="BIZ UDP明朝 Medium" w:eastAsia="BIZ UDP明朝 Medium" w:hAnsi="BIZ UDP明朝 Medium" w:cs="メイリオ" w:hint="eastAsia"/>
                <w:sz w:val="17"/>
                <w:szCs w:val="17"/>
              </w:rPr>
              <w:t>（イ）風やゴムの力で物が動く様子について調べる中で，差異点や共通点に気付き，風やゴムの力の働きについての疑問をもち，表現すること。</w:t>
            </w:r>
          </w:p>
        </w:tc>
        <w:tc>
          <w:tcPr>
            <w:tcW w:w="4412" w:type="dxa"/>
            <w:tcBorders>
              <w:right w:val="single" w:sz="18" w:space="0" w:color="auto"/>
            </w:tcBorders>
          </w:tcPr>
          <w:p w14:paraId="65F96045"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「風とゴムの力のはたらき」</w:t>
            </w:r>
          </w:p>
          <w:p w14:paraId="75CBA856"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①風の力のはたらき</w:t>
            </w:r>
          </w:p>
          <w:p w14:paraId="29E44EB7"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②ゴムの力のはたらき</w:t>
            </w:r>
          </w:p>
          <w:p w14:paraId="1474C44E"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p>
          <w:p w14:paraId="3C60F5E6" w14:textId="7E0C72D6" w:rsidR="002A4525" w:rsidRPr="0078627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066FC4">
              <w:rPr>
                <w:rFonts w:ascii="BIZ UDP明朝 Medium" w:eastAsia="BIZ UDP明朝 Medium" w:hAnsi="BIZ UDP明朝 Medium" w:hint="eastAsia"/>
                <w:sz w:val="18"/>
              </w:rPr>
              <w:t>小３とほぼ同じ内容。</w:t>
            </w:r>
          </w:p>
        </w:tc>
      </w:tr>
      <w:tr w:rsidR="002A4525" w:rsidRPr="00525595" w14:paraId="62803636" w14:textId="77777777" w:rsidTr="00141CF2">
        <w:trPr>
          <w:trHeight w:val="1067"/>
        </w:trPr>
        <w:tc>
          <w:tcPr>
            <w:tcW w:w="5434" w:type="dxa"/>
            <w:tcBorders>
              <w:top w:val="single" w:sz="4" w:space="0" w:color="auto"/>
              <w:left w:val="single" w:sz="18" w:space="0" w:color="auto"/>
              <w:right w:val="single" w:sz="4" w:space="0" w:color="auto"/>
            </w:tcBorders>
          </w:tcPr>
          <w:p w14:paraId="2318E8E4" w14:textId="37EEB8C1" w:rsidR="002A4525" w:rsidRPr="00E8243E" w:rsidRDefault="002A4525" w:rsidP="002A4525">
            <w:pPr>
              <w:ind w:left="210" w:hangingChars="100" w:hanging="210"/>
              <w:rPr>
                <w:rFonts w:ascii="BIZ UDゴシック" w:eastAsia="BIZ UDゴシック" w:hAnsi="BIZ UDゴシック" w:cs="メイリオ"/>
                <w:b/>
                <w:sz w:val="17"/>
                <w:szCs w:val="17"/>
                <w:bdr w:val="single" w:sz="4" w:space="0" w:color="auto"/>
              </w:rPr>
            </w:pPr>
            <w:r>
              <w:rPr>
                <w:rFonts w:ascii="BIZ UDゴシック" w:eastAsia="BIZ UDゴシック" w:hAnsi="BIZ UDゴシック" w:cs="メイリオ" w:hint="eastAsia"/>
                <w:b/>
                <w:szCs w:val="21"/>
              </w:rPr>
              <w:t>C物質・エネルギー</w:t>
            </w:r>
            <w:r w:rsidR="00E8243E">
              <w:rPr>
                <w:rFonts w:ascii="BIZ UDゴシック" w:eastAsia="BIZ UDゴシック" w:hAnsi="BIZ UDゴシック" w:cs="メイリオ" w:hint="eastAsia"/>
                <w:b/>
                <w:szCs w:val="21"/>
              </w:rPr>
              <w:t xml:space="preserve">　　</w:t>
            </w:r>
            <w:r w:rsidR="00E8243E" w:rsidRPr="00E8243E">
              <w:rPr>
                <w:rFonts w:ascii="BIZ UDゴシック" w:eastAsia="BIZ UDゴシック" w:hAnsi="BIZ UDゴシック" w:cs="メイリオ" w:hint="eastAsia"/>
                <w:b/>
                <w:szCs w:val="21"/>
                <w:bdr w:val="single" w:sz="4" w:space="0" w:color="auto"/>
              </w:rPr>
              <w:t>生活単元学習</w:t>
            </w:r>
            <w:r w:rsidR="00E8243E" w:rsidRPr="00E8243E">
              <w:rPr>
                <w:rFonts w:ascii="BIZ UDゴシック" w:eastAsia="BIZ UDゴシック" w:hAnsi="BIZ UDゴシック" w:cs="メイリオ" w:hint="eastAsia"/>
                <w:b/>
                <w:szCs w:val="21"/>
              </w:rPr>
              <w:t xml:space="preserve">　</w:t>
            </w:r>
            <w:r w:rsidR="00E8243E">
              <w:rPr>
                <w:rFonts w:ascii="BIZ UDゴシック" w:eastAsia="BIZ UDゴシック" w:hAnsi="BIZ UDゴシック" w:cs="メイリオ" w:hint="eastAsia"/>
                <w:b/>
                <w:szCs w:val="21"/>
                <w:bdr w:val="single" w:sz="4" w:space="0" w:color="auto"/>
              </w:rPr>
              <w:t>美術との関連</w:t>
            </w:r>
          </w:p>
          <w:p w14:paraId="435E1543" w14:textId="69CE1C19" w:rsidR="002A4525" w:rsidRPr="008A6757" w:rsidRDefault="002A4525" w:rsidP="002A4525">
            <w:pPr>
              <w:spacing w:line="200" w:lineRule="exact"/>
              <w:ind w:left="170" w:hangingChars="100" w:hanging="170"/>
              <w:rPr>
                <w:rFonts w:ascii="BIZ UDゴシック" w:eastAsia="BIZ UDゴシック" w:hAnsi="BIZ UDゴシック" w:cs="メイリオ"/>
                <w:sz w:val="17"/>
                <w:szCs w:val="17"/>
              </w:rPr>
            </w:pPr>
            <w:r w:rsidRPr="008A6757">
              <w:rPr>
                <w:rFonts w:ascii="BIZ UDゴシック" w:eastAsia="BIZ UDゴシック" w:hAnsi="BIZ UDゴシック" w:cs="メイリオ" w:hint="eastAsia"/>
                <w:b/>
                <w:sz w:val="17"/>
                <w:szCs w:val="17"/>
              </w:rPr>
              <w:t>ウ　光や音の性質：</w:t>
            </w:r>
            <w:r w:rsidRPr="008A6757">
              <w:rPr>
                <w:rFonts w:ascii="BIZ UDゴシック" w:eastAsia="BIZ UDゴシック" w:hAnsi="BIZ UDゴシック" w:cs="メイリオ" w:hint="eastAsia"/>
                <w:sz w:val="17"/>
                <w:szCs w:val="17"/>
              </w:rPr>
              <w:t>光や音の性質について，光を当てたときの明るさや暖かさ，音を出したときの震え方に着目して，光の強さや音の大きさを変えたときの違いを比較しながら調べる活動</w:t>
            </w:r>
          </w:p>
          <w:p w14:paraId="0B627A2B" w14:textId="77777777" w:rsidR="002A4525" w:rsidRPr="008A6757" w:rsidRDefault="002A4525" w:rsidP="002A4525">
            <w:pPr>
              <w:spacing w:line="200" w:lineRule="exact"/>
              <w:ind w:left="170" w:hangingChars="100" w:hanging="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（ア）次のことを理解するとともに，観察，実験などに関する初歩的な技能を身に付けること。</w:t>
            </w:r>
          </w:p>
          <w:p w14:paraId="5BF57A64" w14:textId="77777777" w:rsidR="002A4525" w:rsidRPr="008A6757" w:rsidRDefault="002A4525" w:rsidP="002A4525">
            <w:pPr>
              <w:spacing w:line="20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日光は直進すること。</w:t>
            </w:r>
          </w:p>
          <w:p w14:paraId="73654610" w14:textId="77777777" w:rsidR="002A4525" w:rsidRPr="008A6757" w:rsidRDefault="002A4525" w:rsidP="002A4525">
            <w:pPr>
              <w:spacing w:line="20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物に日光を当てると，物の明るさや暖かさが変わること。</w:t>
            </w:r>
          </w:p>
          <w:p w14:paraId="0F3DB7B2" w14:textId="77777777" w:rsidR="002A4525" w:rsidRPr="008A6757" w:rsidRDefault="002A4525" w:rsidP="002A4525">
            <w:pPr>
              <w:spacing w:line="200" w:lineRule="exact"/>
              <w:ind w:firstLineChars="100" w:firstLine="170"/>
              <w:rPr>
                <w:rFonts w:ascii="BIZ UDP明朝 Medium" w:eastAsia="BIZ UDP明朝 Medium" w:hAnsi="BIZ UDP明朝 Medium" w:cs="メイリオ"/>
                <w:sz w:val="17"/>
                <w:szCs w:val="17"/>
              </w:rPr>
            </w:pPr>
            <w:r w:rsidRPr="008A6757">
              <w:rPr>
                <w:rFonts w:ascii="BIZ UDP明朝 Medium" w:eastAsia="BIZ UDP明朝 Medium" w:hAnsi="BIZ UDP明朝 Medium" w:cs="メイリオ" w:hint="eastAsia"/>
                <w:sz w:val="17"/>
                <w:szCs w:val="17"/>
              </w:rPr>
              <w:t>㋒　物から音が出たり伝わったりするとき，物は震えていること。</w:t>
            </w:r>
          </w:p>
          <w:p w14:paraId="16791004" w14:textId="4DBCE016" w:rsidR="002A4525" w:rsidRPr="00786275" w:rsidRDefault="002A4525" w:rsidP="002A4525">
            <w:pPr>
              <w:spacing w:line="200" w:lineRule="exact"/>
              <w:ind w:left="170" w:hangingChars="100" w:hanging="170"/>
              <w:rPr>
                <w:rFonts w:ascii="BIZ UDゴシック" w:eastAsia="BIZ UDゴシック" w:hAnsi="BIZ UDゴシック" w:cs="メイリオ"/>
                <w:b/>
                <w:szCs w:val="21"/>
              </w:rPr>
            </w:pPr>
            <w:r w:rsidRPr="008A6757">
              <w:rPr>
                <w:rFonts w:ascii="BIZ UDP明朝 Medium" w:eastAsia="BIZ UDP明朝 Medium" w:hAnsi="BIZ UDP明朝 Medium" w:cs="メイリオ" w:hint="eastAsia"/>
                <w:sz w:val="17"/>
                <w:szCs w:val="17"/>
              </w:rPr>
              <w:lastRenderedPageBreak/>
              <w:t>（イ）光を当てたときの明るさや暖かさの様子，音を出したときの震え方の様子について調べる中で，差異点や共通点に気付き，光や音の性質についての疑問をもち，表現すること。</w:t>
            </w:r>
          </w:p>
        </w:tc>
        <w:tc>
          <w:tcPr>
            <w:tcW w:w="4412" w:type="dxa"/>
            <w:tcBorders>
              <w:right w:val="single" w:sz="18" w:space="0" w:color="auto"/>
            </w:tcBorders>
          </w:tcPr>
          <w:p w14:paraId="0FC17969" w14:textId="01B7DFF9"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lastRenderedPageBreak/>
              <w:t>「光の性質」＊小３</w:t>
            </w:r>
          </w:p>
          <w:p w14:paraId="167AC14E"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①跳ね返した日光の進み方</w:t>
            </w:r>
          </w:p>
          <w:p w14:paraId="003A08C7"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②はね返した日光を重ねたとき</w:t>
            </w:r>
          </w:p>
          <w:p w14:paraId="5D2E4011"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③日光を集めたとき</w:t>
            </w:r>
          </w:p>
          <w:p w14:paraId="0C7D2E97"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「音の性質」＊小３</w:t>
            </w:r>
          </w:p>
          <w:p w14:paraId="3F8CDCBE" w14:textId="77777777" w:rsidR="002A4525" w:rsidRDefault="002A4525" w:rsidP="002A452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①音が出ているとき</w:t>
            </w:r>
          </w:p>
          <w:p w14:paraId="39CF6936" w14:textId="77777777" w:rsidR="002A4525" w:rsidRDefault="002A4525" w:rsidP="002A452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②音が伝わるとき</w:t>
            </w:r>
          </w:p>
          <w:p w14:paraId="3D6839DA" w14:textId="212BA83F" w:rsidR="002A4525" w:rsidRPr="00786275" w:rsidRDefault="002A4525" w:rsidP="002A452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＊小３とほぼ同じ内容。「音の大きさが変わると物の震</w:t>
            </w:r>
            <w:r>
              <w:rPr>
                <w:rFonts w:ascii="BIZ UDP明朝 Medium" w:eastAsia="BIZ UDP明朝 Medium" w:hAnsi="BIZ UDP明朝 Medium" w:hint="eastAsia"/>
                <w:sz w:val="18"/>
              </w:rPr>
              <w:lastRenderedPageBreak/>
              <w:t>え方が変わること」は小の内容から削除されていることから、取り扱わず。</w:t>
            </w:r>
          </w:p>
        </w:tc>
      </w:tr>
    </w:tbl>
    <w:p w14:paraId="15D19656"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1EE6" w14:textId="77777777" w:rsidR="003E18DA" w:rsidRDefault="003E18DA" w:rsidP="00212913">
      <w:r>
        <w:separator/>
      </w:r>
    </w:p>
  </w:endnote>
  <w:endnote w:type="continuationSeparator" w:id="0">
    <w:p w14:paraId="628CED2E" w14:textId="77777777" w:rsidR="003E18DA" w:rsidRDefault="003E18D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A02B"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96CD" w14:textId="77777777" w:rsidR="003E18DA" w:rsidRDefault="003E18DA" w:rsidP="00212913">
      <w:r>
        <w:separator/>
      </w:r>
    </w:p>
  </w:footnote>
  <w:footnote w:type="continuationSeparator" w:id="0">
    <w:p w14:paraId="3CA110A8" w14:textId="77777777" w:rsidR="003E18DA" w:rsidRDefault="003E18DA"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23F3D"/>
    <w:rsid w:val="000248D3"/>
    <w:rsid w:val="0005271D"/>
    <w:rsid w:val="00056ED0"/>
    <w:rsid w:val="000609B7"/>
    <w:rsid w:val="000646FF"/>
    <w:rsid w:val="00066FC4"/>
    <w:rsid w:val="00073E61"/>
    <w:rsid w:val="000944BB"/>
    <w:rsid w:val="000A0FC9"/>
    <w:rsid w:val="000A2CC8"/>
    <w:rsid w:val="000A5B05"/>
    <w:rsid w:val="000D36F2"/>
    <w:rsid w:val="000E07F3"/>
    <w:rsid w:val="000E3115"/>
    <w:rsid w:val="000E67C8"/>
    <w:rsid w:val="000F3191"/>
    <w:rsid w:val="000F3430"/>
    <w:rsid w:val="00110D45"/>
    <w:rsid w:val="0011129F"/>
    <w:rsid w:val="00141CF2"/>
    <w:rsid w:val="00152BC1"/>
    <w:rsid w:val="001610E8"/>
    <w:rsid w:val="00167105"/>
    <w:rsid w:val="00182BEC"/>
    <w:rsid w:val="001B1EFF"/>
    <w:rsid w:val="001C43D5"/>
    <w:rsid w:val="001D2E46"/>
    <w:rsid w:val="001D6315"/>
    <w:rsid w:val="001E57DC"/>
    <w:rsid w:val="001F5189"/>
    <w:rsid w:val="00212913"/>
    <w:rsid w:val="00212E1C"/>
    <w:rsid w:val="00216743"/>
    <w:rsid w:val="00221E3E"/>
    <w:rsid w:val="00234042"/>
    <w:rsid w:val="00250778"/>
    <w:rsid w:val="00271894"/>
    <w:rsid w:val="00291971"/>
    <w:rsid w:val="0029201C"/>
    <w:rsid w:val="002A4525"/>
    <w:rsid w:val="002A4724"/>
    <w:rsid w:val="002B4001"/>
    <w:rsid w:val="002C075B"/>
    <w:rsid w:val="002C1A03"/>
    <w:rsid w:val="002C461A"/>
    <w:rsid w:val="002E6000"/>
    <w:rsid w:val="002F6FD7"/>
    <w:rsid w:val="0031682A"/>
    <w:rsid w:val="00321E80"/>
    <w:rsid w:val="00330101"/>
    <w:rsid w:val="00334EFC"/>
    <w:rsid w:val="00341285"/>
    <w:rsid w:val="00344682"/>
    <w:rsid w:val="00380904"/>
    <w:rsid w:val="003810DA"/>
    <w:rsid w:val="00392651"/>
    <w:rsid w:val="003A4300"/>
    <w:rsid w:val="003A7D73"/>
    <w:rsid w:val="003D08A1"/>
    <w:rsid w:val="003E18DA"/>
    <w:rsid w:val="003E53A3"/>
    <w:rsid w:val="003F4035"/>
    <w:rsid w:val="003F626E"/>
    <w:rsid w:val="00407B9D"/>
    <w:rsid w:val="004141D2"/>
    <w:rsid w:val="00455BDC"/>
    <w:rsid w:val="004577B8"/>
    <w:rsid w:val="00485276"/>
    <w:rsid w:val="004C68F1"/>
    <w:rsid w:val="004E6218"/>
    <w:rsid w:val="00525595"/>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94A43"/>
    <w:rsid w:val="006A1075"/>
    <w:rsid w:val="006A7F65"/>
    <w:rsid w:val="006B02A2"/>
    <w:rsid w:val="006B2753"/>
    <w:rsid w:val="006B3ED1"/>
    <w:rsid w:val="006B4540"/>
    <w:rsid w:val="006D09BF"/>
    <w:rsid w:val="006F7348"/>
    <w:rsid w:val="00704FED"/>
    <w:rsid w:val="007066AB"/>
    <w:rsid w:val="007313F1"/>
    <w:rsid w:val="007421EB"/>
    <w:rsid w:val="0075240B"/>
    <w:rsid w:val="00767EC0"/>
    <w:rsid w:val="00771F4B"/>
    <w:rsid w:val="00786275"/>
    <w:rsid w:val="00796A7D"/>
    <w:rsid w:val="007A44F8"/>
    <w:rsid w:val="007A788B"/>
    <w:rsid w:val="007B0650"/>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34DFF"/>
    <w:rsid w:val="00952736"/>
    <w:rsid w:val="00962E2F"/>
    <w:rsid w:val="00983E21"/>
    <w:rsid w:val="00993DFD"/>
    <w:rsid w:val="009B05C4"/>
    <w:rsid w:val="009B2B1B"/>
    <w:rsid w:val="009B2E4B"/>
    <w:rsid w:val="009D21F8"/>
    <w:rsid w:val="009D3FCD"/>
    <w:rsid w:val="009E3D79"/>
    <w:rsid w:val="00A0053B"/>
    <w:rsid w:val="00A06B91"/>
    <w:rsid w:val="00A174F2"/>
    <w:rsid w:val="00A21B50"/>
    <w:rsid w:val="00A367ED"/>
    <w:rsid w:val="00A415FB"/>
    <w:rsid w:val="00A71F86"/>
    <w:rsid w:val="00A7736D"/>
    <w:rsid w:val="00A959C2"/>
    <w:rsid w:val="00AB34CE"/>
    <w:rsid w:val="00AB647F"/>
    <w:rsid w:val="00AC49D2"/>
    <w:rsid w:val="00AC5A52"/>
    <w:rsid w:val="00AD6EEA"/>
    <w:rsid w:val="00AE1687"/>
    <w:rsid w:val="00AE78FA"/>
    <w:rsid w:val="00AE7C4C"/>
    <w:rsid w:val="00AF5BA7"/>
    <w:rsid w:val="00B26386"/>
    <w:rsid w:val="00B33529"/>
    <w:rsid w:val="00B43190"/>
    <w:rsid w:val="00B56737"/>
    <w:rsid w:val="00B62F77"/>
    <w:rsid w:val="00B851CE"/>
    <w:rsid w:val="00BA0DC8"/>
    <w:rsid w:val="00BA2423"/>
    <w:rsid w:val="00BA5963"/>
    <w:rsid w:val="00BA79DE"/>
    <w:rsid w:val="00BB5150"/>
    <w:rsid w:val="00BD19D9"/>
    <w:rsid w:val="00BD5859"/>
    <w:rsid w:val="00BF1D51"/>
    <w:rsid w:val="00BF21B4"/>
    <w:rsid w:val="00BF316C"/>
    <w:rsid w:val="00BF4A46"/>
    <w:rsid w:val="00C35994"/>
    <w:rsid w:val="00C36B0C"/>
    <w:rsid w:val="00C40201"/>
    <w:rsid w:val="00C44EB5"/>
    <w:rsid w:val="00C477A5"/>
    <w:rsid w:val="00C65414"/>
    <w:rsid w:val="00C67916"/>
    <w:rsid w:val="00C755F3"/>
    <w:rsid w:val="00C82A72"/>
    <w:rsid w:val="00C82CC3"/>
    <w:rsid w:val="00CA4553"/>
    <w:rsid w:val="00CB1BA9"/>
    <w:rsid w:val="00CC691A"/>
    <w:rsid w:val="00CC6DDF"/>
    <w:rsid w:val="00CD0D03"/>
    <w:rsid w:val="00CE095C"/>
    <w:rsid w:val="00CE71BE"/>
    <w:rsid w:val="00D2784A"/>
    <w:rsid w:val="00D31035"/>
    <w:rsid w:val="00D44F4E"/>
    <w:rsid w:val="00D456FF"/>
    <w:rsid w:val="00D649B2"/>
    <w:rsid w:val="00D86625"/>
    <w:rsid w:val="00D90BA6"/>
    <w:rsid w:val="00D91F70"/>
    <w:rsid w:val="00DB45E7"/>
    <w:rsid w:val="00DC6A70"/>
    <w:rsid w:val="00DD343C"/>
    <w:rsid w:val="00DE35D7"/>
    <w:rsid w:val="00DE4564"/>
    <w:rsid w:val="00DF1821"/>
    <w:rsid w:val="00DF2928"/>
    <w:rsid w:val="00DF4364"/>
    <w:rsid w:val="00E0069B"/>
    <w:rsid w:val="00E00B1A"/>
    <w:rsid w:val="00E16C6C"/>
    <w:rsid w:val="00E5351A"/>
    <w:rsid w:val="00E608F7"/>
    <w:rsid w:val="00E710F2"/>
    <w:rsid w:val="00E8243E"/>
    <w:rsid w:val="00EA15CF"/>
    <w:rsid w:val="00EA335C"/>
    <w:rsid w:val="00EB5E9C"/>
    <w:rsid w:val="00EB63CC"/>
    <w:rsid w:val="00ED4E3A"/>
    <w:rsid w:val="00ED5C81"/>
    <w:rsid w:val="00EE00FB"/>
    <w:rsid w:val="00EF3FFB"/>
    <w:rsid w:val="00EF55E2"/>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93DEF6"/>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2A1D-8D64-4FEE-829F-975129DB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7</cp:revision>
  <cp:lastPrinted>2021-01-03T09:37:00Z</cp:lastPrinted>
  <dcterms:created xsi:type="dcterms:W3CDTF">2021-01-03T09:54:00Z</dcterms:created>
  <dcterms:modified xsi:type="dcterms:W3CDTF">2022-02-11T06:31:00Z</dcterms:modified>
</cp:coreProperties>
</file>