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1"/>
        <w:tblW w:w="9828" w:type="dxa"/>
        <w:tblLayout w:type="fixed"/>
        <w:tblLook w:val="04A0" w:firstRow="1" w:lastRow="0" w:firstColumn="1" w:lastColumn="0" w:noHBand="0" w:noVBand="1"/>
      </w:tblPr>
      <w:tblGrid>
        <w:gridCol w:w="614"/>
        <w:gridCol w:w="5884"/>
        <w:gridCol w:w="3330"/>
      </w:tblGrid>
      <w:tr w:rsidR="00CB1593" w:rsidRPr="00527B4D" w14:paraId="12B728A8" w14:textId="77777777" w:rsidTr="00CB1593">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21A6AFE8" w14:textId="65277B4F" w:rsidR="00CB1593" w:rsidRPr="009E0B3A" w:rsidRDefault="002D6AAD" w:rsidP="00CB1593">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CB1593">
              <w:rPr>
                <w:rFonts w:ascii="BIZ UDPゴシック" w:eastAsia="BIZ UDPゴシック" w:hAnsi="BIZ UDPゴシック" w:cs="メイリオ" w:hint="eastAsia"/>
                <w:b/>
                <w:sz w:val="24"/>
                <w:szCs w:val="24"/>
              </w:rPr>
              <w:t>部　１年生　音楽　年間計画</w:t>
            </w:r>
          </w:p>
        </w:tc>
      </w:tr>
      <w:tr w:rsidR="00CB1593" w:rsidRPr="00527B4D" w14:paraId="4B07D14F" w14:textId="77777777" w:rsidTr="00CB1593">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4DFF024B" w14:textId="77777777" w:rsidR="00CB1593" w:rsidRPr="00FF5527" w:rsidRDefault="00CB1593" w:rsidP="00CB1593">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１段階】</w:t>
            </w:r>
          </w:p>
        </w:tc>
      </w:tr>
      <w:tr w:rsidR="00CB1593" w:rsidRPr="00527B4D" w14:paraId="4FB471A3" w14:textId="77777777" w:rsidTr="00DF4415">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05F5AA48" w14:textId="77777777" w:rsidR="00CB1593" w:rsidRPr="00A06B91" w:rsidRDefault="00CB1593" w:rsidP="00CB1593">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3C9232D2" w14:textId="77777777" w:rsidR="00CB1593" w:rsidRPr="00902BB1" w:rsidRDefault="00CB1593" w:rsidP="00CB1593">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181C2D" w:rsidRPr="00527B4D" w14:paraId="5A1C84BA" w14:textId="77777777" w:rsidTr="005E3B9C">
        <w:trPr>
          <w:trHeight w:val="360"/>
        </w:trPr>
        <w:tc>
          <w:tcPr>
            <w:tcW w:w="614" w:type="dxa"/>
            <w:vMerge w:val="restart"/>
            <w:tcBorders>
              <w:top w:val="single" w:sz="18" w:space="0" w:color="auto"/>
              <w:left w:val="single" w:sz="18" w:space="0" w:color="auto"/>
              <w:right w:val="single" w:sz="8" w:space="0" w:color="auto"/>
            </w:tcBorders>
            <w:vAlign w:val="center"/>
          </w:tcPr>
          <w:p w14:paraId="587861C4" w14:textId="77777777" w:rsidR="00181C2D"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1D4B7718" w14:textId="77777777" w:rsidR="00181C2D"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732493DB"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576ABD1" w14:textId="2C7209A2" w:rsidR="00181C2D" w:rsidRPr="005A5D70" w:rsidRDefault="00181C2D" w:rsidP="00181C2D">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D66B5C">
              <w:rPr>
                <w:rFonts w:ascii="BIZ UDPゴシック" w:eastAsia="BIZ UDPゴシック" w:hAnsi="BIZ UDPゴシック" w:cs="メイリオ"/>
                <w:b/>
                <w:sz w:val="18"/>
                <w:szCs w:val="18"/>
              </w:rPr>
              <w:t>歌唱の活動を通して</w:t>
            </w:r>
            <w:r w:rsidR="00997E24">
              <w:rPr>
                <w:rFonts w:ascii="BIZ UDPゴシック" w:eastAsia="BIZ UDPゴシック" w:hAnsi="BIZ UDPゴシック" w:cs="メイリオ"/>
                <w:b/>
                <w:sz w:val="18"/>
                <w:szCs w:val="18"/>
              </w:rPr>
              <w:t>、</w:t>
            </w:r>
            <w:r w:rsidRPr="00D66B5C">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4" w:space="0" w:color="auto"/>
              <w:right w:val="single" w:sz="18" w:space="0" w:color="auto"/>
            </w:tcBorders>
            <w:shd w:val="clear" w:color="auto" w:fill="auto"/>
          </w:tcPr>
          <w:p w14:paraId="121EF875" w14:textId="1D38BD13"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w:t>
            </w:r>
            <w:r w:rsidR="000D222F">
              <w:rPr>
                <w:rFonts w:ascii="BIZ UDP明朝 Medium" w:eastAsia="BIZ UDP明朝 Medium" w:hAnsi="BIZ UDP明朝 Medium" w:hint="eastAsia"/>
                <w:sz w:val="18"/>
              </w:rPr>
              <w:t>音楽</w:t>
            </w:r>
            <w:r>
              <w:rPr>
                <w:rFonts w:ascii="BIZ UDP明朝 Medium" w:eastAsia="BIZ UDP明朝 Medium" w:hAnsi="BIZ UDP明朝 Medium" w:hint="eastAsia"/>
                <w:sz w:val="18"/>
              </w:rPr>
              <w:t>P</w:t>
            </w:r>
            <w:r w:rsidR="000D222F">
              <w:rPr>
                <w:rFonts w:ascii="BIZ UDP明朝 Medium" w:eastAsia="BIZ UDP明朝 Medium" w:hAnsi="BIZ UDP明朝 Medium" w:hint="eastAsia"/>
                <w:sz w:val="18"/>
              </w:rPr>
              <w:t>６</w:t>
            </w:r>
            <w:r>
              <w:rPr>
                <w:rFonts w:ascii="BIZ UDP明朝 Medium" w:eastAsia="BIZ UDP明朝 Medium" w:hAnsi="BIZ UDP明朝 Medium" w:hint="eastAsia"/>
                <w:sz w:val="18"/>
              </w:rPr>
              <w:t>～）</w:t>
            </w:r>
          </w:p>
          <w:p w14:paraId="492E68CF" w14:textId="77777777"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7798ADEE" w14:textId="28EB19E2"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主となる歌唱教材については</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各段階とも</w:t>
            </w:r>
            <w:r>
              <w:rPr>
                <w:rFonts w:ascii="BIZ UDP明朝 Medium" w:eastAsia="BIZ UDP明朝 Medium" w:hAnsi="BIZ UDP明朝 Medium" w:hint="eastAsia"/>
                <w:sz w:val="18"/>
              </w:rPr>
              <w:t>下記</w:t>
            </w:r>
            <w:r w:rsidRPr="00181C2D">
              <w:rPr>
                <w:rFonts w:ascii="BIZ UDP明朝 Medium" w:eastAsia="BIZ UDP明朝 Medium" w:hAnsi="BIZ UDP明朝 Medium"/>
                <w:sz w:val="18"/>
              </w:rPr>
              <w:t>を１曲以上含めて</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独唱</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斉唱及び合唱で歌う曲</w:t>
            </w:r>
          </w:p>
          <w:p w14:paraId="4EF0C98D" w14:textId="375580E4"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63A235E1" w14:textId="00092A53" w:rsidR="004D5E6E"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赤とんぼ</w:t>
            </w:r>
            <w:r w:rsidR="004D5E6E">
              <w:rPr>
                <w:rFonts w:ascii="BIZ UDP明朝 Medium" w:eastAsia="BIZ UDP明朝 Medium" w:hAnsi="BIZ UDP明朝 Medium" w:hint="eastAsia"/>
                <w:sz w:val="18"/>
              </w:rPr>
              <w:t xml:space="preserve"> </w:t>
            </w:r>
            <w:r w:rsidR="004D5E6E">
              <w:rPr>
                <w:rFonts w:ascii="BIZ UDP明朝 Medium" w:eastAsia="BIZ UDP明朝 Medium" w:hAnsi="BIZ UDP明朝 Medium"/>
                <w:sz w:val="18"/>
              </w:rPr>
              <w:t xml:space="preserve">    </w:t>
            </w:r>
            <w:r w:rsidR="004D5E6E">
              <w:rPr>
                <w:rFonts w:ascii="BIZ UDP明朝 Medium" w:eastAsia="BIZ UDP明朝 Medium" w:hAnsi="BIZ UDP明朝 Medium" w:hint="eastAsia"/>
                <w:sz w:val="18"/>
              </w:rPr>
              <w:t>・花</w:t>
            </w:r>
          </w:p>
          <w:p w14:paraId="65FB5D34" w14:textId="30F5B1B6"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荒城の</w:t>
            </w:r>
            <w:r>
              <w:rPr>
                <w:rFonts w:ascii="BIZ UDP明朝 Medium" w:eastAsia="BIZ UDP明朝 Medium" w:hAnsi="BIZ UDP明朝 Medium" w:hint="eastAsia"/>
                <w:sz w:val="18"/>
              </w:rPr>
              <w:t>月</w:t>
            </w:r>
            <w:r w:rsidR="004D5E6E">
              <w:rPr>
                <w:rFonts w:ascii="BIZ UDP明朝 Medium" w:eastAsia="BIZ UDP明朝 Medium" w:hAnsi="BIZ UDP明朝 Medium" w:hint="eastAsia"/>
                <w:sz w:val="18"/>
              </w:rPr>
              <w:t xml:space="preserve">　　　・花の街</w:t>
            </w:r>
          </w:p>
          <w:p w14:paraId="20F09CF1" w14:textId="14356948"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早春賦</w:t>
            </w:r>
            <w:r w:rsidR="004D5E6E">
              <w:rPr>
                <w:rFonts w:ascii="BIZ UDP明朝 Medium" w:eastAsia="BIZ UDP明朝 Medium" w:hAnsi="BIZ UDP明朝 Medium" w:hint="eastAsia"/>
                <w:sz w:val="18"/>
              </w:rPr>
              <w:t xml:space="preserve">　　　　　・浜辺の歌</w:t>
            </w:r>
          </w:p>
          <w:p w14:paraId="1192B05F" w14:textId="1F4248A5"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夏の思い出</w:t>
            </w:r>
          </w:p>
          <w:p w14:paraId="5D4AB5D4" w14:textId="77777777"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18D7A9A6" w14:textId="27B4B000" w:rsidR="000D222F" w:rsidRDefault="00181C2D" w:rsidP="00181C2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・君が代</w:t>
            </w:r>
          </w:p>
          <w:p w14:paraId="59D0C5CB" w14:textId="19D6E648" w:rsidR="00D8138C" w:rsidRDefault="00D8138C" w:rsidP="00181C2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8138C">
              <w:rPr>
                <w:rFonts w:ascii="BIZ UDP明朝 Medium" w:eastAsia="BIZ UDP明朝 Medium" w:hAnsi="BIZ UDP明朝 Medium"/>
                <w:sz w:val="18"/>
              </w:rPr>
              <w:t>我が国や郷土の音楽に愛着がもてるよう</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共通教材のほか</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長い間親しまれてきた唱歌</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それぞれの地方に伝承されているわらべうたや民謡など日本のうたを含めて取り上げるようにする</w:t>
            </w:r>
          </w:p>
          <w:p w14:paraId="3DA3E06B" w14:textId="77777777" w:rsidR="00181C2D" w:rsidRDefault="00BF11ED" w:rsidP="00181C2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p>
          <w:p w14:paraId="5D4924FA" w14:textId="4F76DB2C" w:rsidR="00BF11ED" w:rsidRPr="005A5D70" w:rsidRDefault="00BF11ED" w:rsidP="00181C2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・ハ長調とイ短調の比較</w:t>
            </w:r>
          </w:p>
        </w:tc>
      </w:tr>
      <w:tr w:rsidR="00181C2D" w:rsidRPr="00527B4D" w14:paraId="02671D6C" w14:textId="77777777" w:rsidTr="005E3B9C">
        <w:trPr>
          <w:trHeight w:val="546"/>
        </w:trPr>
        <w:tc>
          <w:tcPr>
            <w:tcW w:w="614" w:type="dxa"/>
            <w:vMerge/>
            <w:tcBorders>
              <w:left w:val="single" w:sz="18" w:space="0" w:color="auto"/>
              <w:right w:val="single" w:sz="8" w:space="0" w:color="auto"/>
            </w:tcBorders>
            <w:vAlign w:val="center"/>
          </w:tcPr>
          <w:p w14:paraId="131CC1B8" w14:textId="77777777" w:rsidR="00181C2D"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514063C5" w14:textId="7E113180" w:rsidR="00181C2D" w:rsidRPr="00034AAB" w:rsidRDefault="00181C2D" w:rsidP="00181C2D">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D66B5C">
              <w:rPr>
                <w:rFonts w:ascii="BIZ UDゴシック" w:eastAsia="BIZ UDゴシック" w:hAnsi="BIZ UDゴシック" w:cs="メイリオ"/>
                <w:b/>
                <w:bCs/>
                <w:sz w:val="18"/>
                <w:szCs w:val="18"/>
              </w:rPr>
              <w:t xml:space="preserve"> </w:t>
            </w:r>
            <w:r w:rsidRPr="00D66B5C">
              <w:rPr>
                <w:rFonts w:ascii="BIZ UDゴシック" w:eastAsia="BIZ UDゴシック" w:hAnsi="BIZ UDゴシック" w:cs="メイリオ"/>
                <w:sz w:val="18"/>
                <w:szCs w:val="18"/>
              </w:rPr>
              <w:t>歌唱表現についての知識や技能を得たり生かしたりしなが</w:t>
            </w:r>
            <w:r w:rsidR="005B34D6">
              <w:rPr>
                <w:rFonts w:ascii="BIZ UDゴシック" w:eastAsia="BIZ UDゴシック" w:hAnsi="BIZ UDゴシック" w:cs="メイリオ" w:hint="eastAsia"/>
                <w:sz w:val="18"/>
                <w:szCs w:val="18"/>
              </w:rPr>
              <w:t>ら</w:t>
            </w:r>
            <w:r w:rsidR="00997E24">
              <w:rPr>
                <w:rFonts w:ascii="BIZ UDゴシック" w:eastAsia="BIZ UDゴシック" w:hAnsi="BIZ UDゴシック" w:cs="メイリオ"/>
                <w:sz w:val="18"/>
                <w:szCs w:val="18"/>
              </w:rPr>
              <w:t>、</w:t>
            </w:r>
            <w:r w:rsidRPr="00D66B5C">
              <w:rPr>
                <w:rFonts w:ascii="BIZ UDゴシック" w:eastAsia="BIZ UDゴシック" w:hAnsi="BIZ UDゴシック" w:cs="メイリオ"/>
                <w:sz w:val="18"/>
                <w:szCs w:val="18"/>
              </w:rPr>
              <w:t>歌唱表現を創意工夫すること。</w:t>
            </w:r>
          </w:p>
        </w:tc>
        <w:tc>
          <w:tcPr>
            <w:tcW w:w="3330" w:type="dxa"/>
            <w:vMerge/>
            <w:tcBorders>
              <w:left w:val="single" w:sz="8" w:space="0" w:color="auto"/>
              <w:right w:val="single" w:sz="18" w:space="0" w:color="auto"/>
            </w:tcBorders>
            <w:shd w:val="clear" w:color="auto" w:fill="auto"/>
          </w:tcPr>
          <w:p w14:paraId="748A8D99" w14:textId="4A500ACD" w:rsidR="00181C2D"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527B4D" w14:paraId="760502C7" w14:textId="77777777" w:rsidTr="005E3B9C">
        <w:trPr>
          <w:trHeight w:val="696"/>
        </w:trPr>
        <w:tc>
          <w:tcPr>
            <w:tcW w:w="614" w:type="dxa"/>
            <w:vMerge/>
            <w:tcBorders>
              <w:left w:val="single" w:sz="18" w:space="0" w:color="auto"/>
              <w:right w:val="single" w:sz="8" w:space="0" w:color="auto"/>
            </w:tcBorders>
          </w:tcPr>
          <w:p w14:paraId="48E06F02"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26FB1100" w14:textId="4DFDF4B6" w:rsidR="00181C2D" w:rsidRDefault="00181C2D" w:rsidP="00181C2D">
            <w:pPr>
              <w:spacing w:line="200" w:lineRule="exact"/>
              <w:rPr>
                <w:rFonts w:ascii="BIZ UDゴシック" w:eastAsia="BIZ UDゴシック" w:hAnsi="BIZ UDゴシック" w:cs="メイリオ"/>
                <w:sz w:val="18"/>
                <w:szCs w:val="18"/>
              </w:rPr>
            </w:pPr>
            <w:r w:rsidRPr="00034AAB">
              <w:rPr>
                <w:rFonts w:ascii="BIZ UDゴシック" w:eastAsia="BIZ UDゴシック" w:hAnsi="BIZ UDゴシック" w:cs="メイリオ" w:hint="eastAsia"/>
                <w:bCs/>
                <w:sz w:val="18"/>
                <w:szCs w:val="18"/>
              </w:rPr>
              <w:t>（イ）</w:t>
            </w:r>
            <w:r w:rsidRPr="00D66B5C">
              <w:rPr>
                <w:rFonts w:ascii="BIZ UDゴシック" w:eastAsia="BIZ UDゴシック" w:hAnsi="BIZ UDゴシック" w:cs="メイリオ"/>
                <w:sz w:val="18"/>
                <w:szCs w:val="18"/>
              </w:rPr>
              <w:t>次の㋐及び㋑について理解すること。</w:t>
            </w:r>
          </w:p>
          <w:p w14:paraId="244A3468" w14:textId="2BD0DFDF" w:rsidR="00181C2D" w:rsidRDefault="00181C2D" w:rsidP="00181C2D">
            <w:pPr>
              <w:spacing w:line="200" w:lineRule="exact"/>
              <w:rPr>
                <w:rFonts w:ascii="BIZ UDゴシック" w:eastAsia="BIZ UDゴシック" w:hAnsi="BIZ UDゴシック" w:cs="メイリオ"/>
                <w:sz w:val="18"/>
                <w:szCs w:val="18"/>
              </w:rPr>
            </w:pPr>
            <w:r w:rsidRPr="00D66B5C">
              <w:rPr>
                <w:rFonts w:ascii="BIZ UDゴシック" w:eastAsia="BIZ UDゴシック" w:hAnsi="BIZ UDゴシック" w:cs="メイリオ"/>
                <w:sz w:val="18"/>
                <w:szCs w:val="18"/>
              </w:rPr>
              <w:t xml:space="preserve"> </w:t>
            </w:r>
            <w:r>
              <w:rPr>
                <w:rFonts w:ascii="BIZ UDゴシック" w:eastAsia="BIZ UDゴシック" w:hAnsi="BIZ UDゴシック" w:cs="メイリオ"/>
                <w:sz w:val="18"/>
                <w:szCs w:val="18"/>
              </w:rPr>
              <w:t xml:space="preserve"> </w:t>
            </w: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 xml:space="preserve">　</w:t>
            </w:r>
            <w:r w:rsidRPr="00D66B5C">
              <w:rPr>
                <w:rFonts w:ascii="BIZ UDゴシック" w:eastAsia="BIZ UDゴシック" w:hAnsi="BIZ UDゴシック" w:cs="メイリオ"/>
                <w:sz w:val="18"/>
                <w:szCs w:val="18"/>
              </w:rPr>
              <w:t>曲想と音楽の構造や歌詞の内容との関わり</w:t>
            </w:r>
          </w:p>
          <w:p w14:paraId="7A47C75F" w14:textId="38ACBB54" w:rsidR="00181C2D" w:rsidRPr="00205693" w:rsidRDefault="00181C2D" w:rsidP="00181C2D">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sz w:val="18"/>
                <w:szCs w:val="18"/>
              </w:rPr>
              <w:t>※</w:t>
            </w: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→２年次に学習</w:t>
            </w:r>
          </w:p>
        </w:tc>
        <w:tc>
          <w:tcPr>
            <w:tcW w:w="3330" w:type="dxa"/>
            <w:vMerge/>
            <w:tcBorders>
              <w:left w:val="single" w:sz="8" w:space="0" w:color="auto"/>
              <w:right w:val="single" w:sz="18" w:space="0" w:color="auto"/>
            </w:tcBorders>
            <w:shd w:val="clear" w:color="auto" w:fill="auto"/>
          </w:tcPr>
          <w:p w14:paraId="2EB878F4" w14:textId="53FDC9A6" w:rsidR="00181C2D" w:rsidRPr="00FF5527"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527B4D" w14:paraId="2FEEF9E5" w14:textId="77777777" w:rsidTr="004D5E6E">
        <w:trPr>
          <w:trHeight w:val="1856"/>
        </w:trPr>
        <w:tc>
          <w:tcPr>
            <w:tcW w:w="614" w:type="dxa"/>
            <w:vMerge/>
            <w:tcBorders>
              <w:left w:val="single" w:sz="18" w:space="0" w:color="auto"/>
              <w:right w:val="single" w:sz="8" w:space="0" w:color="auto"/>
            </w:tcBorders>
          </w:tcPr>
          <w:p w14:paraId="394879D7"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78E9D97D" w14:textId="77777777" w:rsidR="00181C2D" w:rsidRDefault="00181C2D" w:rsidP="00181C2D">
            <w:pPr>
              <w:adjustRightInd w:val="0"/>
              <w:snapToGrid w:val="0"/>
              <w:spacing w:line="240" w:lineRule="exact"/>
              <w:ind w:left="360" w:hangingChars="200" w:hanging="360"/>
              <w:rPr>
                <w:rFonts w:ascii="BIZ UDゴシック" w:eastAsia="BIZ UDゴシック" w:hAnsi="BIZ UDゴシック" w:cs="メイリオ"/>
                <w:sz w:val="18"/>
                <w:szCs w:val="18"/>
              </w:rPr>
            </w:pPr>
            <w:r w:rsidRPr="00034AAB">
              <w:rPr>
                <w:rFonts w:ascii="BIZ UDゴシック" w:eastAsia="BIZ UDゴシック" w:hAnsi="BIZ UDゴシック" w:cs="メイリオ" w:hint="eastAsia"/>
                <w:bCs/>
                <w:sz w:val="18"/>
                <w:szCs w:val="18"/>
              </w:rPr>
              <w:t>（ウ）</w:t>
            </w:r>
            <w:r w:rsidRPr="00D66B5C">
              <w:rPr>
                <w:rFonts w:ascii="BIZ UDゴシック" w:eastAsia="BIZ UDゴシック" w:hAnsi="BIZ UDゴシック" w:cs="メイリオ"/>
                <w:sz w:val="18"/>
                <w:szCs w:val="18"/>
              </w:rPr>
              <w:t>創意工夫を生かした表現をするために必要な次の㋐から㋒までの技能を身に付けること。</w:t>
            </w:r>
          </w:p>
          <w:p w14:paraId="5D91B9F5" w14:textId="74EF2173" w:rsidR="00BF11ED" w:rsidRDefault="00181C2D" w:rsidP="00BF11ED">
            <w:pPr>
              <w:adjustRightInd w:val="0"/>
              <w:snapToGrid w:val="0"/>
              <w:spacing w:line="240" w:lineRule="exact"/>
              <w:ind w:firstLineChars="50" w:firstLine="90"/>
              <w:rPr>
                <w:rFonts w:ascii="BIZ UDゴシック" w:eastAsia="BIZ UDゴシック" w:hAnsi="BIZ UDゴシック" w:cs="メイリオ"/>
                <w:sz w:val="18"/>
                <w:szCs w:val="18"/>
              </w:rPr>
            </w:pP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 xml:space="preserve">　</w:t>
            </w:r>
            <w:r w:rsidRPr="00D66B5C">
              <w:rPr>
                <w:rFonts w:ascii="BIZ UDゴシック" w:eastAsia="BIZ UDゴシック" w:hAnsi="BIZ UDゴシック" w:cs="メイリオ"/>
                <w:sz w:val="18"/>
                <w:szCs w:val="18"/>
              </w:rPr>
              <w:t>範唱を聴いたり</w:t>
            </w:r>
            <w:r w:rsidR="00997E24">
              <w:rPr>
                <w:rFonts w:ascii="BIZ UDゴシック" w:eastAsia="BIZ UDゴシック" w:hAnsi="BIZ UDゴシック" w:cs="メイリオ"/>
                <w:sz w:val="18"/>
                <w:szCs w:val="18"/>
              </w:rPr>
              <w:t>、</w:t>
            </w:r>
            <w:r w:rsidRPr="00D66B5C">
              <w:rPr>
                <w:rFonts w:ascii="BIZ UDゴシック" w:eastAsia="BIZ UDゴシック" w:hAnsi="BIZ UDゴシック" w:cs="メイリオ"/>
                <w:sz w:val="18"/>
                <w:szCs w:val="18"/>
              </w:rPr>
              <w:t>ハ長調及びイ短調の楽譜を見たりして歌う技能</w:t>
            </w:r>
          </w:p>
          <w:p w14:paraId="3107E16C" w14:textId="1DC30489" w:rsidR="00181C2D" w:rsidRPr="00D66B5C" w:rsidRDefault="00181C2D" w:rsidP="00181C2D">
            <w:pPr>
              <w:adjustRightInd w:val="0"/>
              <w:snapToGrid w:val="0"/>
              <w:spacing w:line="240" w:lineRule="exact"/>
              <w:ind w:leftChars="100" w:left="210"/>
              <w:rPr>
                <w:rFonts w:ascii="BIZ UDゴシック" w:eastAsia="BIZ UDゴシック" w:hAnsi="BIZ UDゴシック" w:cs="メイリオ"/>
                <w:sz w:val="18"/>
                <w:szCs w:val="18"/>
              </w:rPr>
            </w:pPr>
            <w:r>
              <w:rPr>
                <w:rFonts w:ascii="BIZ UDゴシック" w:eastAsia="BIZ UDゴシック" w:hAnsi="BIZ UDゴシック" w:cs="メイリオ" w:hint="eastAsia"/>
                <w:sz w:val="18"/>
                <w:szCs w:val="18"/>
              </w:rPr>
              <w:t>※</w:t>
            </w: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㋒→２年次に学習</w:t>
            </w:r>
          </w:p>
          <w:p w14:paraId="609D40FB" w14:textId="559B63C6" w:rsidR="00181C2D" w:rsidRPr="00D66B5C" w:rsidRDefault="00181C2D" w:rsidP="00181C2D">
            <w:pPr>
              <w:adjustRightInd w:val="0"/>
              <w:snapToGrid w:val="0"/>
              <w:spacing w:line="240" w:lineRule="exact"/>
              <w:ind w:firstLineChars="100" w:firstLine="180"/>
              <w:rPr>
                <w:rFonts w:ascii="BIZ UDゴシック" w:eastAsia="BIZ UDゴシック" w:hAnsi="BIZ UDゴシック" w:cs="メイリオ"/>
                <w:sz w:val="18"/>
                <w:szCs w:val="18"/>
              </w:rPr>
            </w:pPr>
          </w:p>
        </w:tc>
        <w:tc>
          <w:tcPr>
            <w:tcW w:w="3330" w:type="dxa"/>
            <w:vMerge/>
            <w:tcBorders>
              <w:left w:val="single" w:sz="8" w:space="0" w:color="auto"/>
              <w:bottom w:val="single" w:sz="4" w:space="0" w:color="auto"/>
              <w:right w:val="single" w:sz="18" w:space="0" w:color="auto"/>
            </w:tcBorders>
            <w:shd w:val="clear" w:color="auto" w:fill="auto"/>
          </w:tcPr>
          <w:p w14:paraId="0BD2C57D" w14:textId="4C6B4F86" w:rsidR="00181C2D" w:rsidRPr="00FF5527"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5A5D70" w14:paraId="020182E4" w14:textId="77777777" w:rsidTr="005E3B9C">
        <w:trPr>
          <w:trHeight w:val="360"/>
        </w:trPr>
        <w:tc>
          <w:tcPr>
            <w:tcW w:w="614" w:type="dxa"/>
            <w:vMerge/>
            <w:tcBorders>
              <w:left w:val="single" w:sz="18" w:space="0" w:color="auto"/>
              <w:right w:val="single" w:sz="8" w:space="0" w:color="auto"/>
            </w:tcBorders>
            <w:vAlign w:val="center"/>
          </w:tcPr>
          <w:p w14:paraId="7DF5837B"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EC2CA3E" w14:textId="6B10D24F" w:rsidR="00181C2D" w:rsidRPr="005A5D70" w:rsidRDefault="00181C2D" w:rsidP="00181C2D">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997E24">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368ECB9C" w14:textId="783B67E4"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w:t>
            </w:r>
            <w:r w:rsidR="000D222F">
              <w:rPr>
                <w:rFonts w:ascii="BIZ UDP明朝 Medium" w:eastAsia="BIZ UDP明朝 Medium" w:hAnsi="BIZ UDP明朝 Medium" w:hint="eastAsia"/>
                <w:sz w:val="18"/>
              </w:rPr>
              <w:t>音楽</w:t>
            </w:r>
            <w:r>
              <w:rPr>
                <w:rFonts w:ascii="BIZ UDP明朝 Medium" w:eastAsia="BIZ UDP明朝 Medium" w:hAnsi="BIZ UDP明朝 Medium" w:hint="eastAsia"/>
                <w:sz w:val="18"/>
              </w:rPr>
              <w:t>P</w:t>
            </w:r>
            <w:r w:rsidR="00641BD3">
              <w:rPr>
                <w:rFonts w:ascii="BIZ UDP明朝 Medium" w:eastAsia="BIZ UDP明朝 Medium" w:hAnsi="BIZ UDP明朝 Medium" w:hint="eastAsia"/>
                <w:sz w:val="18"/>
              </w:rPr>
              <w:t>９</w:t>
            </w:r>
            <w:r>
              <w:rPr>
                <w:rFonts w:ascii="BIZ UDP明朝 Medium" w:eastAsia="BIZ UDP明朝 Medium" w:hAnsi="BIZ UDP明朝 Medium" w:hint="eastAsia"/>
                <w:sz w:val="18"/>
              </w:rPr>
              <w:t>～）</w:t>
            </w:r>
          </w:p>
          <w:p w14:paraId="60E6C693" w14:textId="5E43C667"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r w:rsidR="00001FB0">
              <w:rPr>
                <w:rFonts w:ascii="BIZ UDP明朝 Medium" w:eastAsia="BIZ UDP明朝 Medium" w:hAnsi="BIZ UDP明朝 Medium" w:hint="eastAsia"/>
                <w:sz w:val="18"/>
              </w:rPr>
              <w:t>㋐</w:t>
            </w:r>
          </w:p>
          <w:p w14:paraId="6D6A9DB0" w14:textId="073394A2" w:rsidR="00181C2D" w:rsidRDefault="00024C28" w:rsidP="00024C2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001FB0" w:rsidRPr="00001FB0">
              <w:rPr>
                <w:rFonts w:ascii="BIZ UDP明朝 Medium" w:eastAsia="BIZ UDP明朝 Medium" w:hAnsi="BIZ UDP明朝 Medium"/>
                <w:sz w:val="18"/>
              </w:rPr>
              <w:t>範奏を聴いて曲や演奏のよさや美しさを判断したり</w:t>
            </w:r>
            <w:r w:rsidR="00997E24">
              <w:rPr>
                <w:rFonts w:ascii="BIZ UDP明朝 Medium" w:eastAsia="BIZ UDP明朝 Medium" w:hAnsi="BIZ UDP明朝 Medium"/>
                <w:sz w:val="18"/>
              </w:rPr>
              <w:t>、</w:t>
            </w:r>
            <w:r w:rsidR="00001FB0" w:rsidRPr="00001FB0">
              <w:rPr>
                <w:rFonts w:ascii="BIZ UDP明朝 Medium" w:eastAsia="BIZ UDP明朝 Medium" w:hAnsi="BIZ UDP明朝 Medium"/>
                <w:sz w:val="18"/>
              </w:rPr>
              <w:t>音楽を形づくっている要素を注意深く聴きながら</w:t>
            </w:r>
            <w:r w:rsidR="00997E24">
              <w:rPr>
                <w:rFonts w:ascii="BIZ UDP明朝 Medium" w:eastAsia="BIZ UDP明朝 Medium" w:hAnsi="BIZ UDP明朝 Medium"/>
                <w:sz w:val="18"/>
              </w:rPr>
              <w:t>、</w:t>
            </w:r>
            <w:r w:rsidR="00001FB0" w:rsidRPr="00001FB0">
              <w:rPr>
                <w:rFonts w:ascii="BIZ UDP明朝 Medium" w:eastAsia="BIZ UDP明朝 Medium" w:hAnsi="BIZ UDP明朝 Medium"/>
                <w:sz w:val="18"/>
              </w:rPr>
              <w:t>課題意識をもって演奏の仕</w:t>
            </w:r>
            <w:r>
              <w:rPr>
                <w:rFonts w:ascii="BIZ UDP明朝 Medium" w:eastAsia="BIZ UDP明朝 Medium" w:hAnsi="BIZ UDP明朝 Medium" w:hint="eastAsia"/>
                <w:sz w:val="18"/>
              </w:rPr>
              <w:t>方</w:t>
            </w:r>
            <w:r w:rsidR="00001FB0" w:rsidRPr="00001FB0">
              <w:rPr>
                <w:rFonts w:ascii="BIZ UDP明朝 Medium" w:eastAsia="BIZ UDP明朝 Medium" w:hAnsi="BIZ UDP明朝 Medium"/>
                <w:sz w:val="18"/>
              </w:rPr>
              <w:t>を工夫できるようにすること</w:t>
            </w:r>
            <w:r w:rsidR="00001FB0">
              <w:rPr>
                <w:rFonts w:ascii="BIZ UDP明朝 Medium" w:eastAsia="BIZ UDP明朝 Medium" w:hAnsi="BIZ UDP明朝 Medium" w:hint="eastAsia"/>
                <w:sz w:val="18"/>
              </w:rPr>
              <w:t>。</w:t>
            </w:r>
          </w:p>
          <w:p w14:paraId="32AB52F8" w14:textId="66E62ED1" w:rsidR="00024C28" w:rsidRDefault="00024C28" w:rsidP="00024C2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024C28">
              <w:rPr>
                <w:rFonts w:ascii="BIZ UDP明朝 Medium" w:eastAsia="BIZ UDP明朝 Medium" w:hAnsi="BIZ UDP明朝 Medium"/>
                <w:sz w:val="18"/>
              </w:rPr>
              <w:t>ハ長調の視奏に加え</w:t>
            </w:r>
            <w:r w:rsidR="00997E24">
              <w:rPr>
                <w:rFonts w:ascii="BIZ UDP明朝 Medium" w:eastAsia="BIZ UDP明朝 Medium" w:hAnsi="BIZ UDP明朝 Medium"/>
                <w:sz w:val="18"/>
              </w:rPr>
              <w:t>、</w:t>
            </w:r>
            <w:r w:rsidRPr="00024C28">
              <w:rPr>
                <w:rFonts w:ascii="BIZ UDP明朝 Medium" w:eastAsia="BIZ UDP明朝 Medium" w:hAnsi="BIZ UDP明朝 Medium"/>
                <w:sz w:val="18"/>
              </w:rPr>
              <w:t>イ短調の視奏にも慣れ親しむことで</w:t>
            </w:r>
            <w:r w:rsidR="00997E24">
              <w:rPr>
                <w:rFonts w:ascii="BIZ UDP明朝 Medium" w:eastAsia="BIZ UDP明朝 Medium" w:hAnsi="BIZ UDP明朝 Medium"/>
                <w:sz w:val="18"/>
              </w:rPr>
              <w:t>、</w:t>
            </w:r>
            <w:r w:rsidRPr="00024C28">
              <w:rPr>
                <w:rFonts w:ascii="BIZ UDP明朝 Medium" w:eastAsia="BIZ UDP明朝 Medium" w:hAnsi="BIZ UDP明朝 Medium"/>
                <w:sz w:val="18"/>
              </w:rPr>
              <w:t>ハ長調及びイ 短調の音階や調の違いを捉えて視奏できるようになること</w:t>
            </w:r>
            <w:r>
              <w:rPr>
                <w:rFonts w:ascii="BIZ UDP明朝 Medium" w:eastAsia="BIZ UDP明朝 Medium" w:hAnsi="BIZ UDP明朝 Medium" w:hint="eastAsia"/>
                <w:sz w:val="18"/>
              </w:rPr>
              <w:t>。</w:t>
            </w:r>
          </w:p>
          <w:p w14:paraId="4EC1F5DA" w14:textId="6ED2C46B" w:rsidR="00024C28" w:rsidRPr="005A5D70" w:rsidRDefault="00024C28" w:rsidP="00024C2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024C28">
              <w:rPr>
                <w:rFonts w:ascii="BIZ UDP明朝 Medium" w:eastAsia="BIZ UDP明朝 Medium" w:hAnsi="BIZ UDP明朝 Medium"/>
                <w:sz w:val="18"/>
              </w:rPr>
              <w:t>音楽を形づくっている要 素や要素同士の関わり及び音符</w:t>
            </w:r>
            <w:r w:rsidR="00997E24">
              <w:rPr>
                <w:rFonts w:ascii="BIZ UDP明朝 Medium" w:eastAsia="BIZ UDP明朝 Medium" w:hAnsi="BIZ UDP明朝 Medium"/>
                <w:sz w:val="18"/>
              </w:rPr>
              <w:t>、</w:t>
            </w:r>
            <w:r w:rsidRPr="00024C28">
              <w:rPr>
                <w:rFonts w:ascii="BIZ UDP明朝 Medium" w:eastAsia="BIZ UDP明朝 Medium" w:hAnsi="BIZ UDP明朝 Medium"/>
                <w:sz w:val="18"/>
              </w:rPr>
              <w:t>休符</w:t>
            </w:r>
            <w:r w:rsidR="00997E24">
              <w:rPr>
                <w:rFonts w:ascii="BIZ UDP明朝 Medium" w:eastAsia="BIZ UDP明朝 Medium" w:hAnsi="BIZ UDP明朝 Medium"/>
                <w:sz w:val="18"/>
              </w:rPr>
              <w:t>、</w:t>
            </w:r>
            <w:r w:rsidRPr="00024C28">
              <w:rPr>
                <w:rFonts w:ascii="BIZ UDP明朝 Medium" w:eastAsia="BIZ UDP明朝 Medium" w:hAnsi="BIZ UDP明朝 Medium"/>
                <w:sz w:val="18"/>
              </w:rPr>
              <w:t>記号や用語の指導も合わせて行い</w:t>
            </w:r>
            <w:r w:rsidR="00997E24">
              <w:rPr>
                <w:rFonts w:ascii="BIZ UDP明朝 Medium" w:eastAsia="BIZ UDP明朝 Medium" w:hAnsi="BIZ UDP明朝 Medium"/>
                <w:sz w:val="18"/>
              </w:rPr>
              <w:t>、</w:t>
            </w:r>
            <w:r w:rsidRPr="00024C28">
              <w:rPr>
                <w:rFonts w:ascii="BIZ UDP明朝 Medium" w:eastAsia="BIZ UDP明朝 Medium" w:hAnsi="BIZ UDP明朝 Medium"/>
                <w:sz w:val="18"/>
              </w:rPr>
              <w:t>音楽の流れを 感じながら読譜できるようにすること</w:t>
            </w:r>
            <w:r>
              <w:rPr>
                <w:rFonts w:ascii="BIZ UDP明朝 Medium" w:eastAsia="BIZ UDP明朝 Medium" w:hAnsi="BIZ UDP明朝 Medium" w:hint="eastAsia"/>
                <w:sz w:val="18"/>
              </w:rPr>
              <w:t>。</w:t>
            </w:r>
          </w:p>
        </w:tc>
      </w:tr>
      <w:tr w:rsidR="00181C2D" w14:paraId="17FBA9B4" w14:textId="77777777" w:rsidTr="005E3B9C">
        <w:trPr>
          <w:trHeight w:val="493"/>
        </w:trPr>
        <w:tc>
          <w:tcPr>
            <w:tcW w:w="614" w:type="dxa"/>
            <w:vMerge/>
            <w:tcBorders>
              <w:left w:val="single" w:sz="18" w:space="0" w:color="auto"/>
              <w:right w:val="single" w:sz="8" w:space="0" w:color="auto"/>
            </w:tcBorders>
            <w:vAlign w:val="center"/>
          </w:tcPr>
          <w:p w14:paraId="0F071E60" w14:textId="77777777" w:rsidR="00181C2D"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1F250F89" w14:textId="1E91EEAF" w:rsidR="00181C2D" w:rsidRPr="00034AAB" w:rsidRDefault="00181C2D" w:rsidP="00181C2D">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DA1128">
              <w:rPr>
                <w:rFonts w:ascii="BIZ UDゴシック" w:eastAsia="BIZ UDゴシック" w:hAnsi="BIZ UDゴシック" w:cs="メイリオ"/>
                <w:bCs/>
                <w:sz w:val="18"/>
                <w:szCs w:val="18"/>
              </w:rPr>
              <w:t>器楽表現についての知識や技能を得たり生かしたりしながら</w:t>
            </w:r>
            <w:r w:rsidR="00997E24">
              <w:rPr>
                <w:rFonts w:ascii="BIZ UDゴシック" w:eastAsia="BIZ UDゴシック" w:hAnsi="BIZ UDゴシック" w:cs="メイリオ"/>
                <w:bCs/>
                <w:sz w:val="18"/>
                <w:szCs w:val="18"/>
              </w:rPr>
              <w:t>、</w:t>
            </w:r>
            <w:r w:rsidRPr="00DA1128">
              <w:rPr>
                <w:rFonts w:ascii="BIZ UDゴシック" w:eastAsia="BIZ UDゴシック" w:hAnsi="BIZ UDゴシック" w:cs="メイリオ"/>
                <w:bCs/>
                <w:sz w:val="18"/>
                <w:szCs w:val="18"/>
              </w:rPr>
              <w:t xml:space="preserve">器楽表現を創意工夫すること。 </w:t>
            </w:r>
          </w:p>
        </w:tc>
        <w:tc>
          <w:tcPr>
            <w:tcW w:w="3330" w:type="dxa"/>
            <w:vMerge/>
            <w:tcBorders>
              <w:left w:val="single" w:sz="8" w:space="0" w:color="auto"/>
              <w:right w:val="single" w:sz="18" w:space="0" w:color="auto"/>
            </w:tcBorders>
            <w:shd w:val="clear" w:color="auto" w:fill="auto"/>
          </w:tcPr>
          <w:p w14:paraId="6B2F7DD8" w14:textId="77777777" w:rsidR="00181C2D" w:rsidRDefault="00181C2D" w:rsidP="00181C2D">
            <w:pPr>
              <w:adjustRightInd w:val="0"/>
              <w:snapToGrid w:val="0"/>
              <w:spacing w:line="240" w:lineRule="exact"/>
              <w:rPr>
                <w:rFonts w:ascii="BIZ UDP明朝 Medium" w:eastAsia="BIZ UDP明朝 Medium" w:hAnsi="BIZ UDP明朝 Medium"/>
                <w:sz w:val="18"/>
              </w:rPr>
            </w:pPr>
          </w:p>
        </w:tc>
      </w:tr>
      <w:tr w:rsidR="00181C2D" w:rsidRPr="00FF5527" w14:paraId="59FB4D2A" w14:textId="77777777" w:rsidTr="005E3B9C">
        <w:trPr>
          <w:trHeight w:val="694"/>
        </w:trPr>
        <w:tc>
          <w:tcPr>
            <w:tcW w:w="614" w:type="dxa"/>
            <w:vMerge/>
            <w:tcBorders>
              <w:left w:val="single" w:sz="18" w:space="0" w:color="auto"/>
              <w:right w:val="single" w:sz="8" w:space="0" w:color="auto"/>
            </w:tcBorders>
          </w:tcPr>
          <w:p w14:paraId="2CAA16F7"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7951FE41" w14:textId="77777777" w:rsidR="00181C2D" w:rsidRDefault="00181C2D" w:rsidP="00181C2D">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DA1128">
              <w:rPr>
                <w:rFonts w:ascii="BIZ UDゴシック" w:eastAsia="BIZ UDゴシック" w:hAnsi="BIZ UDゴシック" w:cs="メイリオ"/>
                <w:bCs/>
                <w:sz w:val="18"/>
                <w:szCs w:val="18"/>
              </w:rPr>
              <w:t>次の㋐及び㋑について理解すること。</w:t>
            </w:r>
          </w:p>
          <w:p w14:paraId="0956C873" w14:textId="1F7875B3" w:rsidR="00181C2D" w:rsidRDefault="00181C2D" w:rsidP="00181C2D">
            <w:pPr>
              <w:spacing w:line="200" w:lineRule="exact"/>
              <w:ind w:firstLineChars="100" w:firstLine="180"/>
              <w:rPr>
                <w:rFonts w:ascii="BIZ UDゴシック" w:eastAsia="BIZ UDゴシック" w:hAnsi="BIZ UDゴシック" w:cs="メイリオ"/>
                <w:bCs/>
                <w:sz w:val="18"/>
                <w:szCs w:val="18"/>
              </w:rPr>
            </w:pPr>
            <w:r w:rsidRPr="00DA1128">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 xml:space="preserve">　</w:t>
            </w:r>
            <w:r w:rsidRPr="00DA1128">
              <w:rPr>
                <w:rFonts w:ascii="BIZ UDゴシック" w:eastAsia="BIZ UDゴシック" w:hAnsi="BIZ UDゴシック" w:cs="メイリオ"/>
                <w:bCs/>
                <w:sz w:val="18"/>
                <w:szCs w:val="18"/>
              </w:rPr>
              <w:t>曲想と音楽の構造との関わり</w:t>
            </w:r>
          </w:p>
          <w:p w14:paraId="15B452BA" w14:textId="4A88E42C" w:rsidR="00181C2D" w:rsidRPr="00034AAB" w:rsidRDefault="00181C2D" w:rsidP="00181C2D">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DA1128">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→２年次に学習</w:t>
            </w:r>
          </w:p>
        </w:tc>
        <w:tc>
          <w:tcPr>
            <w:tcW w:w="3330" w:type="dxa"/>
            <w:vMerge/>
            <w:tcBorders>
              <w:left w:val="single" w:sz="8" w:space="0" w:color="auto"/>
              <w:right w:val="single" w:sz="18" w:space="0" w:color="auto"/>
            </w:tcBorders>
            <w:shd w:val="clear" w:color="auto" w:fill="auto"/>
          </w:tcPr>
          <w:p w14:paraId="41D66C08" w14:textId="77777777" w:rsidR="00181C2D" w:rsidRPr="00FF5527"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FF5527" w14:paraId="0D6940BE" w14:textId="77777777" w:rsidTr="005E3B9C">
        <w:trPr>
          <w:trHeight w:val="645"/>
        </w:trPr>
        <w:tc>
          <w:tcPr>
            <w:tcW w:w="614" w:type="dxa"/>
            <w:vMerge/>
            <w:tcBorders>
              <w:left w:val="single" w:sz="18" w:space="0" w:color="auto"/>
              <w:right w:val="single" w:sz="8" w:space="0" w:color="auto"/>
            </w:tcBorders>
          </w:tcPr>
          <w:p w14:paraId="18CC316E"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379346EC" w14:textId="77777777" w:rsidR="00181C2D" w:rsidRDefault="00181C2D" w:rsidP="00181C2D">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DA1128">
              <w:rPr>
                <w:rFonts w:ascii="BIZ UDゴシック" w:eastAsia="BIZ UDゴシック" w:hAnsi="BIZ UDゴシック" w:cs="メイリオ"/>
                <w:bCs/>
                <w:sz w:val="18"/>
                <w:szCs w:val="18"/>
              </w:rPr>
              <w:t xml:space="preserve">創意工夫を生かした表現をするために必要な次の㋐から㋒までの技能を身に付けること。 </w:t>
            </w:r>
          </w:p>
          <w:p w14:paraId="6E022DE2" w14:textId="0F9950AA" w:rsidR="00181C2D" w:rsidRDefault="00181C2D" w:rsidP="00181C2D">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sidRPr="00DA1128">
              <w:rPr>
                <w:rFonts w:ascii="BIZ UDゴシック" w:eastAsia="BIZ UDゴシック" w:hAnsi="BIZ UDゴシック" w:cs="メイリオ"/>
                <w:bCs/>
                <w:sz w:val="18"/>
                <w:szCs w:val="18"/>
              </w:rPr>
              <w:t>㋐ 範奏を聴いたり</w:t>
            </w:r>
            <w:r w:rsidR="00997E24">
              <w:rPr>
                <w:rFonts w:ascii="BIZ UDゴシック" w:eastAsia="BIZ UDゴシック" w:hAnsi="BIZ UDゴシック" w:cs="メイリオ"/>
                <w:bCs/>
                <w:sz w:val="18"/>
                <w:szCs w:val="18"/>
              </w:rPr>
              <w:t>、</w:t>
            </w:r>
            <w:r w:rsidRPr="00DA1128">
              <w:rPr>
                <w:rFonts w:ascii="BIZ UDゴシック" w:eastAsia="BIZ UDゴシック" w:hAnsi="BIZ UDゴシック" w:cs="メイリオ"/>
                <w:bCs/>
                <w:sz w:val="18"/>
                <w:szCs w:val="18"/>
              </w:rPr>
              <w:t>ハ長調及びイ短調の楽譜を見たりして演奏する技能</w:t>
            </w:r>
          </w:p>
          <w:p w14:paraId="54D0DD2E" w14:textId="7ED90402" w:rsidR="00181C2D" w:rsidRPr="00FF5527" w:rsidRDefault="00181C2D" w:rsidP="00024C28">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DA1128">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㋒→２年次に学習</w:t>
            </w:r>
          </w:p>
        </w:tc>
        <w:tc>
          <w:tcPr>
            <w:tcW w:w="3330" w:type="dxa"/>
            <w:vMerge/>
            <w:tcBorders>
              <w:left w:val="single" w:sz="8" w:space="0" w:color="auto"/>
              <w:bottom w:val="single" w:sz="4" w:space="0" w:color="auto"/>
              <w:right w:val="single" w:sz="18" w:space="0" w:color="auto"/>
            </w:tcBorders>
            <w:shd w:val="clear" w:color="auto" w:fill="auto"/>
          </w:tcPr>
          <w:p w14:paraId="6BC205E6" w14:textId="77777777" w:rsidR="00181C2D" w:rsidRPr="00FF5527"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5A5D70" w14:paraId="0913B1B2" w14:textId="77777777" w:rsidTr="005E3B9C">
        <w:trPr>
          <w:trHeight w:val="360"/>
        </w:trPr>
        <w:tc>
          <w:tcPr>
            <w:tcW w:w="614" w:type="dxa"/>
            <w:vMerge/>
            <w:tcBorders>
              <w:left w:val="single" w:sz="18" w:space="0" w:color="auto"/>
              <w:right w:val="single" w:sz="8" w:space="0" w:color="auto"/>
            </w:tcBorders>
            <w:vAlign w:val="center"/>
          </w:tcPr>
          <w:p w14:paraId="19E579FD"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72397710" w14:textId="427C53AF" w:rsidR="00181C2D" w:rsidRPr="005A5D70" w:rsidRDefault="00181C2D" w:rsidP="00181C2D">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F93691">
              <w:rPr>
                <w:rFonts w:ascii="BIZ UDPゴシック" w:eastAsia="BIZ UDPゴシック" w:hAnsi="BIZ UDPゴシック" w:cs="メイリオ"/>
                <w:b/>
                <w:sz w:val="18"/>
                <w:szCs w:val="18"/>
              </w:rPr>
              <w:t>創作の活動を通して</w:t>
            </w:r>
            <w:r w:rsidR="00997E24">
              <w:rPr>
                <w:rFonts w:ascii="BIZ UDPゴシック" w:eastAsia="BIZ UDPゴシック" w:hAnsi="BIZ UDPゴシック" w:cs="メイリオ"/>
                <w:b/>
                <w:sz w:val="18"/>
                <w:szCs w:val="18"/>
              </w:rPr>
              <w:t>、</w:t>
            </w:r>
            <w:r w:rsidRPr="00F93691">
              <w:rPr>
                <w:rFonts w:ascii="BIZ UDPゴシック" w:eastAsia="BIZ UDPゴシック" w:hAnsi="BIZ UDPゴシック" w:cs="メイリオ"/>
                <w:b/>
                <w:sz w:val="18"/>
                <w:szCs w:val="18"/>
              </w:rPr>
              <w:t xml:space="preserve">次の事項を身に付けることができるよう指導する。  </w:t>
            </w:r>
          </w:p>
        </w:tc>
        <w:tc>
          <w:tcPr>
            <w:tcW w:w="3330" w:type="dxa"/>
            <w:vMerge w:val="restart"/>
            <w:tcBorders>
              <w:top w:val="single" w:sz="4" w:space="0" w:color="auto"/>
              <w:left w:val="single" w:sz="8" w:space="0" w:color="auto"/>
              <w:right w:val="single" w:sz="18" w:space="0" w:color="auto"/>
            </w:tcBorders>
            <w:shd w:val="clear" w:color="auto" w:fill="auto"/>
          </w:tcPr>
          <w:p w14:paraId="222C13D0" w14:textId="4C3C7934"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w:t>
            </w:r>
            <w:r w:rsidR="00BF3333">
              <w:rPr>
                <w:rFonts w:ascii="BIZ UDP明朝 Medium" w:eastAsia="BIZ UDP明朝 Medium" w:hAnsi="BIZ UDP明朝 Medium" w:hint="eastAsia"/>
                <w:sz w:val="18"/>
              </w:rPr>
              <w:t>要領音楽</w:t>
            </w:r>
            <w:r>
              <w:rPr>
                <w:rFonts w:ascii="BIZ UDP明朝 Medium" w:eastAsia="BIZ UDP明朝 Medium" w:hAnsi="BIZ UDP明朝 Medium" w:hint="eastAsia"/>
                <w:sz w:val="18"/>
              </w:rPr>
              <w:t>P</w:t>
            </w:r>
            <w:r w:rsidR="005B2B5A">
              <w:rPr>
                <w:rFonts w:ascii="BIZ UDP明朝 Medium" w:eastAsia="BIZ UDP明朝 Medium" w:hAnsi="BIZ UDP明朝 Medium" w:hint="eastAsia"/>
                <w:sz w:val="18"/>
              </w:rPr>
              <w:t>１１</w:t>
            </w:r>
            <w:r>
              <w:rPr>
                <w:rFonts w:ascii="BIZ UDP明朝 Medium" w:eastAsia="BIZ UDP明朝 Medium" w:hAnsi="BIZ UDP明朝 Medium" w:hint="eastAsia"/>
                <w:sz w:val="18"/>
              </w:rPr>
              <w:t>～）</w:t>
            </w:r>
          </w:p>
          <w:p w14:paraId="7AF53BED" w14:textId="6A36B57B" w:rsidR="005B2B5A"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5B2B5A" w:rsidRPr="005B2B5A">
              <w:rPr>
                <w:rFonts w:ascii="BIZ UDP明朝 Medium" w:eastAsia="BIZ UDP明朝 Medium" w:hAnsi="BIZ UDP明朝 Medium"/>
                <w:sz w:val="18"/>
              </w:rPr>
              <w:t>音や音楽に対するイメージを膨らませたり他者のイ メージに共感したりして</w:t>
            </w:r>
            <w:r w:rsidR="00997E24">
              <w:rPr>
                <w:rFonts w:ascii="BIZ UDP明朝 Medium" w:eastAsia="BIZ UDP明朝 Medium" w:hAnsi="BIZ UDP明朝 Medium"/>
                <w:sz w:val="18"/>
              </w:rPr>
              <w:t>、</w:t>
            </w:r>
            <w:r w:rsidR="005B2B5A" w:rsidRPr="005B2B5A">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005B2B5A" w:rsidRPr="005B2B5A">
              <w:rPr>
                <w:rFonts w:ascii="BIZ UDP明朝 Medium" w:eastAsia="BIZ UDP明朝 Medium" w:hAnsi="BIZ UDP明朝 Medium"/>
                <w:sz w:val="18"/>
              </w:rPr>
              <w:t xml:space="preserve"> 表したい創作表現について考え</w:t>
            </w:r>
            <w:r w:rsidR="00997E24">
              <w:rPr>
                <w:rFonts w:ascii="BIZ UDP明朝 Medium" w:eastAsia="BIZ UDP明朝 Medium" w:hAnsi="BIZ UDP明朝 Medium"/>
                <w:sz w:val="18"/>
              </w:rPr>
              <w:t>、</w:t>
            </w:r>
            <w:r w:rsidR="005B2B5A" w:rsidRPr="005B2B5A">
              <w:rPr>
                <w:rFonts w:ascii="BIZ UDP明朝 Medium" w:eastAsia="BIZ UDP明朝 Medium" w:hAnsi="BIZ UDP明朝 Medium"/>
                <w:sz w:val="18"/>
              </w:rPr>
              <w:t>どのように創作表現するかについて思いや意図をもつこと</w:t>
            </w:r>
            <w:r w:rsidR="005B2B5A">
              <w:rPr>
                <w:rFonts w:ascii="BIZ UDP明朝 Medium" w:eastAsia="BIZ UDP明朝 Medium" w:hAnsi="BIZ UDP明朝 Medium" w:hint="eastAsia"/>
                <w:sz w:val="18"/>
              </w:rPr>
              <w:t>。</w:t>
            </w:r>
          </w:p>
          <w:p w14:paraId="0CEA6F12" w14:textId="029D8DDF"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D0334C">
              <w:rPr>
                <w:rFonts w:ascii="BIZ UDP明朝 Medium" w:eastAsia="BIZ UDP明朝 Medium" w:hAnsi="BIZ UDP明朝 Medium" w:hint="eastAsia"/>
                <w:sz w:val="18"/>
              </w:rPr>
              <w:t>イ</w:t>
            </w:r>
            <w:r>
              <w:rPr>
                <w:rFonts w:ascii="BIZ UDP明朝 Medium" w:eastAsia="BIZ UDP明朝 Medium" w:hAnsi="BIZ UDP明朝 Medium" w:hint="eastAsia"/>
                <w:sz w:val="18"/>
              </w:rPr>
              <w:t>）㋐</w:t>
            </w:r>
          </w:p>
          <w:p w14:paraId="0DAD31B0" w14:textId="7214E74C" w:rsidR="00181C2D" w:rsidRDefault="00173047" w:rsidP="0017304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0334C" w:rsidRPr="00D0334C">
              <w:rPr>
                <w:rFonts w:ascii="BIZ UDP明朝 Medium" w:eastAsia="BIZ UDP明朝 Medium" w:hAnsi="BIZ UDP明朝 Medium"/>
                <w:sz w:val="18"/>
              </w:rPr>
              <w:t>音の素材や楽器そのものがもつ固有の音の響き</w:t>
            </w:r>
            <w:r w:rsidR="00997E24">
              <w:rPr>
                <w:rFonts w:ascii="BIZ UDP明朝 Medium" w:eastAsia="BIZ UDP明朝 Medium" w:hAnsi="BIZ UDP明朝 Medium"/>
                <w:sz w:val="18"/>
              </w:rPr>
              <w:t>、</w:t>
            </w:r>
            <w:r w:rsidR="00D0334C" w:rsidRPr="00D0334C">
              <w:rPr>
                <w:rFonts w:ascii="BIZ UDP明朝 Medium" w:eastAsia="BIZ UDP明朝 Medium" w:hAnsi="BIZ UDP明朝 Medium"/>
                <w:sz w:val="18"/>
              </w:rPr>
              <w:t>木</w:t>
            </w:r>
            <w:r w:rsidR="00997E24">
              <w:rPr>
                <w:rFonts w:ascii="BIZ UDP明朝 Medium" w:eastAsia="BIZ UDP明朝 Medium" w:hAnsi="BIZ UDP明朝 Medium"/>
                <w:sz w:val="18"/>
              </w:rPr>
              <w:t>、</w:t>
            </w:r>
            <w:r w:rsidR="00D0334C" w:rsidRPr="00D0334C">
              <w:rPr>
                <w:rFonts w:ascii="BIZ UDP明朝 Medium" w:eastAsia="BIZ UDP明朝 Medium" w:hAnsi="BIZ UDP明朝 Medium"/>
                <w:sz w:val="18"/>
              </w:rPr>
              <w:t xml:space="preserve"> 金属</w:t>
            </w:r>
            <w:r w:rsidR="00997E24">
              <w:rPr>
                <w:rFonts w:ascii="BIZ UDP明朝 Medium" w:eastAsia="BIZ UDP明朝 Medium" w:hAnsi="BIZ UDP明朝 Medium"/>
                <w:sz w:val="18"/>
              </w:rPr>
              <w:t>、</w:t>
            </w:r>
            <w:r w:rsidR="00D0334C" w:rsidRPr="00D0334C">
              <w:rPr>
                <w:rFonts w:ascii="BIZ UDP明朝 Medium" w:eastAsia="BIZ UDP明朝 Medium" w:hAnsi="BIZ UDP明朝 Medium"/>
                <w:sz w:val="18"/>
              </w:rPr>
              <w:t>皮など</w:t>
            </w:r>
            <w:r w:rsidR="00997E24">
              <w:rPr>
                <w:rFonts w:ascii="BIZ UDP明朝 Medium" w:eastAsia="BIZ UDP明朝 Medium" w:hAnsi="BIZ UDP明朝 Medium"/>
                <w:sz w:val="18"/>
              </w:rPr>
              <w:t>、</w:t>
            </w:r>
            <w:r w:rsidR="00D0334C" w:rsidRPr="00D0334C">
              <w:rPr>
                <w:rFonts w:ascii="BIZ UDP明朝 Medium" w:eastAsia="BIZ UDP明朝 Medium" w:hAnsi="BIZ UDP明朝 Medium"/>
                <w:sz w:val="18"/>
              </w:rPr>
              <w:t>それぞれの材質がもつ音の響き</w:t>
            </w:r>
            <w:r w:rsidR="00997E24">
              <w:rPr>
                <w:rFonts w:ascii="BIZ UDP明朝 Medium" w:eastAsia="BIZ UDP明朝 Medium" w:hAnsi="BIZ UDP明朝 Medium"/>
                <w:sz w:val="18"/>
              </w:rPr>
              <w:t>、</w:t>
            </w:r>
            <w:r w:rsidR="00D0334C" w:rsidRPr="00D0334C">
              <w:rPr>
                <w:rFonts w:ascii="BIZ UDP明朝 Medium" w:eastAsia="BIZ UDP明朝 Medium" w:hAnsi="BIZ UDP明朝 Medium"/>
                <w:sz w:val="18"/>
              </w:rPr>
              <w:t>音を出す道具によって変わる音の響き等</w:t>
            </w:r>
          </w:p>
          <w:p w14:paraId="7AF6EED3" w14:textId="77777777" w:rsidR="00704FD2" w:rsidRDefault="00704FD2" w:rsidP="00704FD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p>
          <w:p w14:paraId="1385A4E5" w14:textId="6A4143A8" w:rsidR="00704FD2" w:rsidRPr="005A5D70" w:rsidRDefault="00704FD2" w:rsidP="00704FD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w:t>
            </w:r>
            <w:r w:rsidRPr="00704FD2">
              <w:rPr>
                <w:rFonts w:ascii="BIZ UDP明朝 Medium" w:eastAsia="BIZ UDP明朝 Medium" w:hAnsi="BIZ UDP明朝 Medium"/>
                <w:sz w:val="18"/>
              </w:rPr>
              <w:t>「○○の 音（楽器）を用いて</w:t>
            </w:r>
            <w:r w:rsidR="00997E24">
              <w:rPr>
                <w:rFonts w:ascii="BIZ UDP明朝 Medium" w:eastAsia="BIZ UDP明朝 Medium" w:hAnsi="BIZ UDP明朝 Medium"/>
                <w:sz w:val="18"/>
              </w:rPr>
              <w:t>、</w:t>
            </w:r>
            <w:r w:rsidRPr="00704FD2">
              <w:rPr>
                <w:rFonts w:ascii="BIZ UDP明朝 Medium" w:eastAsia="BIZ UDP明朝 Medium" w:hAnsi="BIZ UDP明朝 Medium"/>
                <w:sz w:val="18"/>
              </w:rPr>
              <w:t>○○のような旋律をつくろう」</w:t>
            </w:r>
          </w:p>
        </w:tc>
      </w:tr>
      <w:tr w:rsidR="00181C2D" w14:paraId="39E27EA4" w14:textId="77777777" w:rsidTr="005E3B9C">
        <w:trPr>
          <w:trHeight w:val="774"/>
        </w:trPr>
        <w:tc>
          <w:tcPr>
            <w:tcW w:w="614" w:type="dxa"/>
            <w:vMerge/>
            <w:tcBorders>
              <w:left w:val="single" w:sz="18" w:space="0" w:color="auto"/>
              <w:right w:val="single" w:sz="8" w:space="0" w:color="auto"/>
            </w:tcBorders>
            <w:vAlign w:val="center"/>
          </w:tcPr>
          <w:p w14:paraId="5394BE99" w14:textId="77777777" w:rsidR="00181C2D"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0479BC8D" w14:textId="39377BE9" w:rsidR="00181C2D" w:rsidRPr="00F93691" w:rsidRDefault="00181C2D" w:rsidP="00181C2D">
            <w:pPr>
              <w:spacing w:line="200" w:lineRule="exact"/>
              <w:ind w:left="450" w:hangingChars="250" w:hanging="450"/>
              <w:rPr>
                <w:rFonts w:ascii="BIZ UDPゴシック" w:eastAsia="BIZ UDPゴシック" w:hAnsi="BIZ UDPゴシック" w:cs="メイリオ"/>
                <w:bCs/>
                <w:sz w:val="18"/>
                <w:szCs w:val="18"/>
              </w:rPr>
            </w:pPr>
            <w:r w:rsidRPr="00F93691">
              <w:rPr>
                <w:rFonts w:ascii="BIZ UDゴシック" w:eastAsia="BIZ UDゴシック" w:hAnsi="BIZ UDゴシック" w:cs="メイリオ" w:hint="eastAsia"/>
                <w:bCs/>
                <w:sz w:val="18"/>
                <w:szCs w:val="18"/>
              </w:rPr>
              <w:t>（ア）</w:t>
            </w:r>
            <w:r w:rsidRPr="00F93691">
              <w:rPr>
                <w:rFonts w:ascii="BIZ UDゴシック" w:eastAsia="BIZ UDゴシック" w:hAnsi="BIZ UDゴシック" w:cs="メイリオ"/>
                <w:bCs/>
                <w:sz w:val="18"/>
                <w:szCs w:val="18"/>
              </w:rPr>
              <w:t xml:space="preserve"> 創作表現についての知識や技能を得たり生かしたりしながら</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創作表現を創意工夫すること。</w:t>
            </w:r>
          </w:p>
        </w:tc>
        <w:tc>
          <w:tcPr>
            <w:tcW w:w="3330" w:type="dxa"/>
            <w:vMerge/>
            <w:tcBorders>
              <w:left w:val="single" w:sz="8" w:space="0" w:color="auto"/>
              <w:right w:val="single" w:sz="18" w:space="0" w:color="auto"/>
            </w:tcBorders>
            <w:shd w:val="clear" w:color="auto" w:fill="auto"/>
          </w:tcPr>
          <w:p w14:paraId="24B47468" w14:textId="77777777" w:rsidR="00181C2D" w:rsidRDefault="00181C2D" w:rsidP="00181C2D">
            <w:pPr>
              <w:adjustRightInd w:val="0"/>
              <w:snapToGrid w:val="0"/>
              <w:spacing w:line="240" w:lineRule="exact"/>
              <w:rPr>
                <w:rFonts w:ascii="BIZ UDP明朝 Medium" w:eastAsia="BIZ UDP明朝 Medium" w:hAnsi="BIZ UDP明朝 Medium"/>
                <w:sz w:val="18"/>
              </w:rPr>
            </w:pPr>
          </w:p>
        </w:tc>
      </w:tr>
      <w:tr w:rsidR="00181C2D" w:rsidRPr="00FF5527" w14:paraId="31D05779" w14:textId="77777777" w:rsidTr="005E3B9C">
        <w:trPr>
          <w:trHeight w:val="823"/>
        </w:trPr>
        <w:tc>
          <w:tcPr>
            <w:tcW w:w="614" w:type="dxa"/>
            <w:vMerge/>
            <w:tcBorders>
              <w:left w:val="single" w:sz="18" w:space="0" w:color="auto"/>
              <w:right w:val="single" w:sz="8" w:space="0" w:color="auto"/>
            </w:tcBorders>
          </w:tcPr>
          <w:p w14:paraId="412130A5"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69D4BE25" w14:textId="3B9C7A73" w:rsidR="00181C2D" w:rsidRDefault="00181C2D" w:rsidP="00181C2D">
            <w:pPr>
              <w:spacing w:line="200" w:lineRule="exact"/>
              <w:ind w:left="450" w:hangingChars="250" w:hanging="450"/>
              <w:rPr>
                <w:rFonts w:ascii="BIZ UDゴシック" w:eastAsia="BIZ UDゴシック" w:hAnsi="BIZ UDゴシック" w:cs="メイリオ"/>
                <w:bCs/>
                <w:sz w:val="18"/>
                <w:szCs w:val="18"/>
              </w:rPr>
            </w:pPr>
            <w:r w:rsidRPr="00F93691">
              <w:rPr>
                <w:rFonts w:ascii="BIZ UDゴシック" w:eastAsia="BIZ UDゴシック" w:hAnsi="BIZ UDゴシック" w:cs="メイリオ" w:hint="eastAsia"/>
                <w:bCs/>
                <w:sz w:val="18"/>
                <w:szCs w:val="18"/>
              </w:rPr>
              <w:t>（イ）</w:t>
            </w:r>
            <w:r w:rsidRPr="00F93691">
              <w:rPr>
                <w:rFonts w:ascii="BIZ UDゴシック" w:eastAsia="BIZ UDゴシック" w:hAnsi="BIZ UDゴシック" w:cs="メイリオ"/>
                <w:bCs/>
                <w:sz w:val="18"/>
                <w:szCs w:val="18"/>
              </w:rPr>
              <w:t xml:space="preserve"> 次の㋐及び㋑について</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 xml:space="preserve">それらが生み出す面白さなどと関わらせて理解すること。 </w:t>
            </w:r>
          </w:p>
          <w:p w14:paraId="1A9FBD75" w14:textId="77777777" w:rsidR="00181C2D" w:rsidRDefault="00181C2D" w:rsidP="00181C2D">
            <w:pPr>
              <w:spacing w:line="200" w:lineRule="exact"/>
              <w:ind w:firstLineChars="100" w:firstLine="180"/>
              <w:rPr>
                <w:rFonts w:ascii="BIZ UDゴシック" w:eastAsia="BIZ UDゴシック" w:hAnsi="BIZ UDゴシック" w:cs="メイリオ"/>
                <w:bCs/>
                <w:sz w:val="18"/>
                <w:szCs w:val="18"/>
              </w:rPr>
            </w:pPr>
            <w:r w:rsidRPr="00F93691">
              <w:rPr>
                <w:rFonts w:ascii="BIZ UDゴシック" w:eastAsia="BIZ UDゴシック" w:hAnsi="BIZ UDゴシック" w:cs="メイリオ"/>
                <w:bCs/>
                <w:sz w:val="18"/>
                <w:szCs w:val="18"/>
              </w:rPr>
              <w:t xml:space="preserve">㋐ いろいろな音の響きやそれらの組合せの特徴 </w:t>
            </w:r>
          </w:p>
          <w:p w14:paraId="77283D2F" w14:textId="5FEFA40C" w:rsidR="00181C2D" w:rsidRPr="00F93691" w:rsidRDefault="00181C2D" w:rsidP="00181C2D">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F93691">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→２年次に学習</w:t>
            </w:r>
          </w:p>
        </w:tc>
        <w:tc>
          <w:tcPr>
            <w:tcW w:w="3330" w:type="dxa"/>
            <w:vMerge/>
            <w:tcBorders>
              <w:left w:val="single" w:sz="8" w:space="0" w:color="auto"/>
              <w:right w:val="single" w:sz="18" w:space="0" w:color="auto"/>
            </w:tcBorders>
            <w:shd w:val="clear" w:color="auto" w:fill="auto"/>
          </w:tcPr>
          <w:p w14:paraId="5DC03579" w14:textId="77777777" w:rsidR="00181C2D" w:rsidRPr="007D50CE" w:rsidRDefault="00181C2D" w:rsidP="00181C2D">
            <w:pPr>
              <w:adjustRightInd w:val="0"/>
              <w:snapToGrid w:val="0"/>
              <w:spacing w:line="240" w:lineRule="exact"/>
              <w:rPr>
                <w:rFonts w:ascii="BIZ UDP明朝 Medium" w:eastAsia="BIZ UDP明朝 Medium" w:hAnsi="BIZ UDP明朝 Medium"/>
                <w:sz w:val="18"/>
              </w:rPr>
            </w:pPr>
          </w:p>
        </w:tc>
      </w:tr>
      <w:tr w:rsidR="00181C2D" w:rsidRPr="00FF5527" w14:paraId="0965EF4F" w14:textId="77777777" w:rsidTr="005E3B9C">
        <w:trPr>
          <w:trHeight w:val="645"/>
        </w:trPr>
        <w:tc>
          <w:tcPr>
            <w:tcW w:w="614" w:type="dxa"/>
            <w:vMerge/>
            <w:tcBorders>
              <w:left w:val="single" w:sz="18" w:space="0" w:color="auto"/>
              <w:right w:val="single" w:sz="8" w:space="0" w:color="auto"/>
            </w:tcBorders>
          </w:tcPr>
          <w:p w14:paraId="20B881BE"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6AF7849B" w14:textId="46040B3C" w:rsidR="00181C2D" w:rsidRPr="00F93691" w:rsidRDefault="00181C2D" w:rsidP="00181C2D">
            <w:pPr>
              <w:adjustRightInd w:val="0"/>
              <w:snapToGrid w:val="0"/>
              <w:spacing w:line="240" w:lineRule="exact"/>
              <w:ind w:left="450" w:hangingChars="250" w:hanging="450"/>
              <w:rPr>
                <w:rFonts w:ascii="BIZ UDゴシック" w:eastAsia="BIZ UDゴシック" w:hAnsi="BIZ UDゴシック" w:cs="メイリオ"/>
                <w:bCs/>
                <w:sz w:val="18"/>
                <w:szCs w:val="18"/>
              </w:rPr>
            </w:pPr>
            <w:r w:rsidRPr="00F93691">
              <w:rPr>
                <w:rFonts w:ascii="BIZ UDゴシック" w:eastAsia="BIZ UDゴシック" w:hAnsi="BIZ UDゴシック" w:cs="メイリオ" w:hint="eastAsia"/>
                <w:bCs/>
                <w:sz w:val="18"/>
                <w:szCs w:val="18"/>
              </w:rPr>
              <w:t>（ウ）</w:t>
            </w:r>
            <w:r>
              <w:rPr>
                <w:rFonts w:ascii="BIZ UDゴシック" w:eastAsia="BIZ UDゴシック" w:hAnsi="BIZ UDゴシック" w:cs="メイリオ" w:hint="eastAsia"/>
                <w:bCs/>
                <w:sz w:val="18"/>
                <w:szCs w:val="18"/>
              </w:rPr>
              <w:t xml:space="preserve"> </w:t>
            </w:r>
            <w:r w:rsidRPr="00F93691">
              <w:rPr>
                <w:rFonts w:ascii="BIZ UDゴシック" w:eastAsia="BIZ UDゴシック" w:hAnsi="BIZ UDゴシック" w:cs="メイリオ"/>
                <w:bCs/>
                <w:sz w:val="18"/>
                <w:szCs w:val="18"/>
              </w:rPr>
              <w:t>創意工夫を生かした表現で旋律や音楽をつくるために必要な</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課題や条件に沿った音の選択や組合せなどの技能を身に付けること。</w:t>
            </w:r>
          </w:p>
        </w:tc>
        <w:tc>
          <w:tcPr>
            <w:tcW w:w="3330" w:type="dxa"/>
            <w:vMerge/>
            <w:tcBorders>
              <w:left w:val="single" w:sz="8" w:space="0" w:color="auto"/>
              <w:bottom w:val="single" w:sz="4" w:space="0" w:color="auto"/>
              <w:right w:val="single" w:sz="18" w:space="0" w:color="auto"/>
            </w:tcBorders>
            <w:shd w:val="clear" w:color="auto" w:fill="auto"/>
          </w:tcPr>
          <w:p w14:paraId="34A7188F" w14:textId="77777777" w:rsidR="00181C2D" w:rsidRPr="00FF5527" w:rsidRDefault="00181C2D" w:rsidP="00181C2D">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5A5D70" w14:paraId="2AEA1DF0" w14:textId="77777777" w:rsidTr="005E3B9C">
        <w:trPr>
          <w:trHeight w:val="360"/>
        </w:trPr>
        <w:tc>
          <w:tcPr>
            <w:tcW w:w="614" w:type="dxa"/>
            <w:vMerge/>
            <w:tcBorders>
              <w:left w:val="single" w:sz="18" w:space="0" w:color="auto"/>
              <w:right w:val="single" w:sz="8" w:space="0" w:color="auto"/>
            </w:tcBorders>
            <w:vAlign w:val="center"/>
          </w:tcPr>
          <w:p w14:paraId="269A5682" w14:textId="77777777" w:rsidR="00181C2D" w:rsidRPr="00EA5D20" w:rsidRDefault="00181C2D" w:rsidP="00181C2D">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FD795EE" w14:textId="5A0ABFBB" w:rsidR="00181C2D" w:rsidRPr="005A5D70" w:rsidRDefault="00181C2D" w:rsidP="00181C2D">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997E24">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614E205D" w14:textId="717D9DE4" w:rsidR="00181C2D"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w:t>
            </w:r>
            <w:r w:rsidR="005E3B9C">
              <w:rPr>
                <w:rFonts w:ascii="BIZ UDP明朝 Medium" w:eastAsia="BIZ UDP明朝 Medium" w:hAnsi="BIZ UDP明朝 Medium" w:hint="eastAsia"/>
                <w:sz w:val="18"/>
              </w:rPr>
              <w:t>音楽</w:t>
            </w:r>
            <w:r>
              <w:rPr>
                <w:rFonts w:ascii="BIZ UDP明朝 Medium" w:eastAsia="BIZ UDP明朝 Medium" w:hAnsi="BIZ UDP明朝 Medium" w:hint="eastAsia"/>
                <w:sz w:val="18"/>
              </w:rPr>
              <w:t>P</w:t>
            </w:r>
            <w:r w:rsidR="005E3B9C">
              <w:rPr>
                <w:rFonts w:ascii="BIZ UDP明朝 Medium" w:eastAsia="BIZ UDP明朝 Medium" w:hAnsi="BIZ UDP明朝 Medium" w:hint="eastAsia"/>
                <w:sz w:val="18"/>
              </w:rPr>
              <w:t>１３</w:t>
            </w:r>
            <w:r>
              <w:rPr>
                <w:rFonts w:ascii="BIZ UDP明朝 Medium" w:eastAsia="BIZ UDP明朝 Medium" w:hAnsi="BIZ UDP明朝 Medium" w:hint="eastAsia"/>
                <w:sz w:val="18"/>
              </w:rPr>
              <w:t>～）</w:t>
            </w:r>
          </w:p>
          <w:p w14:paraId="5CAF0318" w14:textId="0C459DF8" w:rsidR="005E3B9C" w:rsidRDefault="00181C2D" w:rsidP="00181C2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5E3B9C" w:rsidRPr="005E3B9C">
              <w:rPr>
                <w:rFonts w:ascii="BIZ UDP明朝 Medium" w:eastAsia="BIZ UDP明朝 Medium" w:hAnsi="BIZ UDP明朝 Medium"/>
                <w:sz w:val="18"/>
              </w:rPr>
              <w:t>音楽を形づくっている要素の働かせ方</w:t>
            </w:r>
            <w:r w:rsidR="005E3B9C" w:rsidRPr="005E3B9C">
              <w:rPr>
                <w:rFonts w:ascii="BIZ UDP明朝 Medium" w:eastAsia="BIZ UDP明朝 Medium" w:hAnsi="BIZ UDP明朝 Medium"/>
                <w:sz w:val="18"/>
              </w:rPr>
              <w:lastRenderedPageBreak/>
              <w:t>などを試行錯誤し ながら</w:t>
            </w:r>
            <w:r w:rsidR="00997E24">
              <w:rPr>
                <w:rFonts w:ascii="BIZ UDP明朝 Medium" w:eastAsia="BIZ UDP明朝 Medium" w:hAnsi="BIZ UDP明朝 Medium"/>
                <w:sz w:val="18"/>
              </w:rPr>
              <w:t>、</w:t>
            </w:r>
            <w:r w:rsidR="005E3B9C" w:rsidRPr="005E3B9C">
              <w:rPr>
                <w:rFonts w:ascii="BIZ UDP明朝 Medium" w:eastAsia="BIZ UDP明朝 Medium" w:hAnsi="BIZ UDP明朝 Medium"/>
                <w:sz w:val="18"/>
              </w:rPr>
              <w:t>表現したい身体表現について考え</w:t>
            </w:r>
            <w:r w:rsidR="00997E24">
              <w:rPr>
                <w:rFonts w:ascii="BIZ UDP明朝 Medium" w:eastAsia="BIZ UDP明朝 Medium" w:hAnsi="BIZ UDP明朝 Medium"/>
                <w:sz w:val="18"/>
              </w:rPr>
              <w:t>、</w:t>
            </w:r>
            <w:r w:rsidR="005E3B9C" w:rsidRPr="005E3B9C">
              <w:rPr>
                <w:rFonts w:ascii="BIZ UDP明朝 Medium" w:eastAsia="BIZ UDP明朝 Medium" w:hAnsi="BIZ UDP明朝 Medium"/>
                <w:sz w:val="18"/>
              </w:rPr>
              <w:t>どのように身体表現するかについて思いや意 図をもつこと</w:t>
            </w:r>
            <w:r w:rsidR="005E3B9C">
              <w:rPr>
                <w:rFonts w:ascii="BIZ UDP明朝 Medium" w:eastAsia="BIZ UDP明朝 Medium" w:hAnsi="BIZ UDP明朝 Medium" w:hint="eastAsia"/>
                <w:sz w:val="18"/>
              </w:rPr>
              <w:t>。</w:t>
            </w:r>
          </w:p>
          <w:p w14:paraId="071CEEE7" w14:textId="77777777" w:rsidR="003E215A" w:rsidRDefault="005E3B9C" w:rsidP="005E3B9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11A87557" w14:textId="2A4857CF" w:rsidR="00181C2D" w:rsidRDefault="003E215A" w:rsidP="005E3B9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3E215A">
              <w:rPr>
                <w:rFonts w:ascii="BIZ UDP明朝 Medium" w:eastAsia="BIZ UDP明朝 Medium" w:hAnsi="BIZ UDP明朝 Medium"/>
                <w:sz w:val="18"/>
              </w:rPr>
              <w:t>右手で旋律の動き</w:t>
            </w:r>
            <w:r w:rsidR="00997E24">
              <w:rPr>
                <w:rFonts w:ascii="BIZ UDP明朝 Medium" w:eastAsia="BIZ UDP明朝 Medium" w:hAnsi="BIZ UDP明朝 Medium"/>
                <w:sz w:val="18"/>
              </w:rPr>
              <w:t>、</w:t>
            </w:r>
            <w:r w:rsidRPr="003E215A">
              <w:rPr>
                <w:rFonts w:ascii="BIZ UDP明朝 Medium" w:eastAsia="BIZ UDP明朝 Medium" w:hAnsi="BIZ UDP明朝 Medium"/>
                <w:sz w:val="18"/>
              </w:rPr>
              <w:t>左手で左足に触れる動きでリズムを表現するなど</w:t>
            </w:r>
            <w:r w:rsidR="00997E24">
              <w:rPr>
                <w:rFonts w:ascii="BIZ UDP明朝 Medium" w:eastAsia="BIZ UDP明朝 Medium" w:hAnsi="BIZ UDP明朝 Medium"/>
                <w:sz w:val="18"/>
              </w:rPr>
              <w:t>、</w:t>
            </w:r>
            <w:r w:rsidRPr="003E215A">
              <w:rPr>
                <w:rFonts w:ascii="BIZ UDP明朝 Medium" w:eastAsia="BIZ UDP明朝 Medium" w:hAnsi="BIZ UDP明朝 Medium"/>
                <w:sz w:val="18"/>
              </w:rPr>
              <w:t>創意工夫を生かした表現をする</w:t>
            </w:r>
            <w:r>
              <w:rPr>
                <w:rFonts w:ascii="BIZ UDP明朝 Medium" w:eastAsia="BIZ UDP明朝 Medium" w:hAnsi="BIZ UDP明朝 Medium" w:hint="eastAsia"/>
                <w:sz w:val="18"/>
              </w:rPr>
              <w:t>。</w:t>
            </w:r>
          </w:p>
          <w:p w14:paraId="18304DBC" w14:textId="77777777" w:rsidR="00292AED" w:rsidRDefault="00292AED" w:rsidP="005E3B9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09F58488" w14:textId="1814F927" w:rsidR="00292AED" w:rsidRPr="005A5D70" w:rsidRDefault="00292AED" w:rsidP="005E3B9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292AED">
              <w:rPr>
                <w:rFonts w:ascii="BIZ UDP明朝 Medium" w:eastAsia="BIZ UDP明朝 Medium" w:hAnsi="BIZ UDP明朝 Medium"/>
                <w:sz w:val="18"/>
              </w:rPr>
              <w:t>㋐で示した動きを</w:t>
            </w:r>
            <w:r w:rsidR="00997E24">
              <w:rPr>
                <w:rFonts w:ascii="BIZ UDP明朝 Medium" w:eastAsia="BIZ UDP明朝 Medium" w:hAnsi="BIZ UDP明朝 Medium"/>
                <w:sz w:val="18"/>
              </w:rPr>
              <w:t>、</w:t>
            </w:r>
            <w:r w:rsidRPr="00292AED">
              <w:rPr>
                <w:rFonts w:ascii="BIZ UDP明朝 Medium" w:eastAsia="BIZ UDP明朝 Medium" w:hAnsi="BIZ UDP明朝 Medium"/>
                <w:sz w:val="18"/>
              </w:rPr>
              <w:t>複数で行うことにより</w:t>
            </w:r>
            <w:r w:rsidR="00997E24">
              <w:rPr>
                <w:rFonts w:ascii="BIZ UDP明朝 Medium" w:eastAsia="BIZ UDP明朝 Medium" w:hAnsi="BIZ UDP明朝 Medium"/>
                <w:sz w:val="18"/>
              </w:rPr>
              <w:t>、</w:t>
            </w:r>
            <w:r w:rsidRPr="00292AED">
              <w:rPr>
                <w:rFonts w:ascii="BIZ UDP明朝 Medium" w:eastAsia="BIZ UDP明朝 Medium" w:hAnsi="BIZ UDP明朝 Medium"/>
                <w:sz w:val="18"/>
              </w:rPr>
              <w:t>統一感が感じられる動きに表す。</w:t>
            </w:r>
          </w:p>
        </w:tc>
      </w:tr>
      <w:tr w:rsidR="00181C2D" w14:paraId="36F46AB9" w14:textId="77777777" w:rsidTr="005E3B9C">
        <w:trPr>
          <w:trHeight w:val="590"/>
        </w:trPr>
        <w:tc>
          <w:tcPr>
            <w:tcW w:w="614" w:type="dxa"/>
            <w:vMerge/>
            <w:tcBorders>
              <w:left w:val="single" w:sz="18" w:space="0" w:color="auto"/>
              <w:right w:val="single" w:sz="8" w:space="0" w:color="auto"/>
            </w:tcBorders>
            <w:vAlign w:val="center"/>
          </w:tcPr>
          <w:p w14:paraId="728B536E" w14:textId="77777777" w:rsidR="00181C2D" w:rsidRDefault="00181C2D" w:rsidP="00CB1593">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660C9B98" w14:textId="60BBBE7A" w:rsidR="00181C2D" w:rsidRPr="00034AAB" w:rsidRDefault="00181C2D" w:rsidP="00CB1593">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身体表現についての知識や技能を得たり生かしたりしながら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身体表現を創意工夫すること。 </w:t>
            </w:r>
          </w:p>
        </w:tc>
        <w:tc>
          <w:tcPr>
            <w:tcW w:w="3330" w:type="dxa"/>
            <w:vMerge/>
            <w:tcBorders>
              <w:left w:val="single" w:sz="8" w:space="0" w:color="auto"/>
              <w:right w:val="single" w:sz="18" w:space="0" w:color="auto"/>
            </w:tcBorders>
            <w:shd w:val="clear" w:color="auto" w:fill="auto"/>
          </w:tcPr>
          <w:p w14:paraId="56CAA3A2" w14:textId="235F79AA" w:rsidR="00181C2D" w:rsidRDefault="00181C2D" w:rsidP="005E3B9C">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FF5527" w14:paraId="4A7B0FC3" w14:textId="77777777" w:rsidTr="005E3B9C">
        <w:trPr>
          <w:trHeight w:val="538"/>
        </w:trPr>
        <w:tc>
          <w:tcPr>
            <w:tcW w:w="614" w:type="dxa"/>
            <w:vMerge/>
            <w:tcBorders>
              <w:left w:val="single" w:sz="18" w:space="0" w:color="auto"/>
              <w:right w:val="single" w:sz="8" w:space="0" w:color="auto"/>
            </w:tcBorders>
          </w:tcPr>
          <w:p w14:paraId="59AF121F" w14:textId="77777777" w:rsidR="00181C2D" w:rsidRPr="00EA5D20" w:rsidRDefault="00181C2D" w:rsidP="00CB1593">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5739AD70" w14:textId="1336ED58" w:rsidR="00181C2D" w:rsidRDefault="00181C2D" w:rsidP="00115369">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15369">
              <w:rPr>
                <w:rFonts w:ascii="BIZ UDゴシック" w:eastAsia="BIZ UDゴシック" w:hAnsi="BIZ UDゴシック" w:cs="メイリオ"/>
                <w:bCs/>
                <w:sz w:val="18"/>
                <w:szCs w:val="18"/>
              </w:rPr>
              <w:t xml:space="preserve"> 次の㋐及び㋑の関わりについて理解すること。 </w:t>
            </w:r>
          </w:p>
          <w:p w14:paraId="7E8E203D" w14:textId="131E3894" w:rsidR="00181C2D" w:rsidRDefault="00181C2D" w:rsidP="00115369">
            <w:pPr>
              <w:spacing w:line="200" w:lineRule="exact"/>
              <w:ind w:firstLineChars="100" w:firstLine="18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xml:space="preserve">㋐ 曲想と音楽の構造との関わり </w:t>
            </w:r>
          </w:p>
          <w:p w14:paraId="474DCCED" w14:textId="6762B30C" w:rsidR="00181C2D" w:rsidRPr="00034AAB" w:rsidRDefault="00181C2D" w:rsidP="00115369">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115369">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→２年次に学習</w:t>
            </w:r>
          </w:p>
        </w:tc>
        <w:tc>
          <w:tcPr>
            <w:tcW w:w="3330" w:type="dxa"/>
            <w:vMerge/>
            <w:tcBorders>
              <w:left w:val="single" w:sz="8" w:space="0" w:color="auto"/>
              <w:right w:val="single" w:sz="18" w:space="0" w:color="auto"/>
            </w:tcBorders>
            <w:shd w:val="clear" w:color="auto" w:fill="auto"/>
          </w:tcPr>
          <w:p w14:paraId="0EBB821B" w14:textId="2C4DF6FF" w:rsidR="00181C2D" w:rsidRPr="00FF5527" w:rsidRDefault="00181C2D" w:rsidP="005E3B9C">
            <w:pPr>
              <w:adjustRightInd w:val="0"/>
              <w:snapToGrid w:val="0"/>
              <w:spacing w:line="240" w:lineRule="exact"/>
              <w:ind w:left="180" w:hangingChars="100" w:hanging="180"/>
              <w:rPr>
                <w:rFonts w:ascii="BIZ UDP明朝 Medium" w:eastAsia="BIZ UDP明朝 Medium" w:hAnsi="BIZ UDP明朝 Medium"/>
                <w:sz w:val="18"/>
              </w:rPr>
            </w:pPr>
          </w:p>
        </w:tc>
      </w:tr>
      <w:tr w:rsidR="00181C2D" w:rsidRPr="00FF5527" w14:paraId="3B73A3B2" w14:textId="77777777" w:rsidTr="00292AED">
        <w:trPr>
          <w:trHeight w:val="793"/>
        </w:trPr>
        <w:tc>
          <w:tcPr>
            <w:tcW w:w="614" w:type="dxa"/>
            <w:vMerge/>
            <w:tcBorders>
              <w:left w:val="single" w:sz="18" w:space="0" w:color="auto"/>
              <w:bottom w:val="single" w:sz="8" w:space="0" w:color="auto"/>
              <w:right w:val="single" w:sz="8" w:space="0" w:color="auto"/>
            </w:tcBorders>
          </w:tcPr>
          <w:p w14:paraId="6E189064" w14:textId="77777777" w:rsidR="00181C2D" w:rsidRPr="00EA5D20" w:rsidRDefault="00181C2D" w:rsidP="00CB1593">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6AB048D6" w14:textId="5AD23FE6" w:rsidR="00181C2D" w:rsidRDefault="00181C2D" w:rsidP="00115369">
            <w:pPr>
              <w:adjustRightInd w:val="0"/>
              <w:snapToGrid w:val="0"/>
              <w:spacing w:line="240" w:lineRule="exact"/>
              <w:ind w:left="360" w:hangingChars="200" w:hanging="36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15369">
              <w:rPr>
                <w:rFonts w:ascii="BIZ UDゴシック" w:eastAsia="BIZ UDゴシック" w:hAnsi="BIZ UDゴシック" w:cs="メイリオ"/>
                <w:bCs/>
                <w:sz w:val="18"/>
                <w:szCs w:val="18"/>
              </w:rPr>
              <w:t xml:space="preserve"> 創意工夫を生かした表現をするために必要な次の㋐から㋒までの技能を身に付けること。</w:t>
            </w:r>
          </w:p>
          <w:p w14:paraId="1281C3E1" w14:textId="67FC5D75" w:rsidR="00181C2D" w:rsidRDefault="00181C2D" w:rsidP="00115369">
            <w:pPr>
              <w:adjustRightInd w:val="0"/>
              <w:snapToGrid w:val="0"/>
              <w:spacing w:line="240" w:lineRule="exact"/>
              <w:ind w:leftChars="100" w:left="390" w:hangingChars="100" w:hanging="18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xml:space="preserve">㋐ </w:t>
            </w:r>
            <w:r>
              <w:rPr>
                <w:rFonts w:ascii="BIZ UDゴシック" w:eastAsia="BIZ UDゴシック" w:hAnsi="BIZ UDゴシック" w:cs="メイリオ"/>
                <w:bCs/>
                <w:sz w:val="18"/>
                <w:szCs w:val="18"/>
              </w:rPr>
              <w:t xml:space="preserve"> </w:t>
            </w:r>
            <w:r w:rsidRPr="00115369">
              <w:rPr>
                <w:rFonts w:ascii="BIZ UDゴシック" w:eastAsia="BIZ UDゴシック" w:hAnsi="BIZ UDゴシック" w:cs="メイリオ"/>
                <w:bCs/>
                <w:sz w:val="18"/>
                <w:szCs w:val="18"/>
              </w:rPr>
              <w:t>曲の速度やリズム</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曲想に合わせて表現する技能 </w:t>
            </w:r>
          </w:p>
          <w:p w14:paraId="759F3FF4" w14:textId="534C404F" w:rsidR="00292AED" w:rsidRDefault="00181C2D" w:rsidP="00FE0196">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FE0196">
              <w:rPr>
                <w:rFonts w:ascii="BIZ UDゴシック" w:eastAsia="BIZ UDゴシック" w:hAnsi="BIZ UDゴシック" w:cs="メイリオ" w:hint="eastAsia"/>
                <w:bCs/>
                <w:sz w:val="18"/>
                <w:szCs w:val="18"/>
              </w:rPr>
              <w:t xml:space="preserve">　</w:t>
            </w:r>
            <w:r w:rsidR="00FE0196" w:rsidRPr="00115369">
              <w:rPr>
                <w:rFonts w:ascii="BIZ UDゴシック" w:eastAsia="BIZ UDゴシック" w:hAnsi="BIZ UDゴシック" w:cs="メイリオ"/>
                <w:bCs/>
                <w:sz w:val="18"/>
                <w:szCs w:val="18"/>
              </w:rPr>
              <w:t>設定した条件に基づいて</w:t>
            </w:r>
            <w:r w:rsidR="00997E24">
              <w:rPr>
                <w:rFonts w:ascii="BIZ UDゴシック" w:eastAsia="BIZ UDゴシック" w:hAnsi="BIZ UDゴシック" w:cs="メイリオ"/>
                <w:bCs/>
                <w:sz w:val="18"/>
                <w:szCs w:val="18"/>
              </w:rPr>
              <w:t>、</w:t>
            </w:r>
            <w:r w:rsidR="00FE0196" w:rsidRPr="00115369">
              <w:rPr>
                <w:rFonts w:ascii="BIZ UDゴシック" w:eastAsia="BIZ UDゴシック" w:hAnsi="BIZ UDゴシック" w:cs="メイリオ"/>
                <w:bCs/>
                <w:sz w:val="18"/>
                <w:szCs w:val="18"/>
              </w:rPr>
              <w:t>様々な動きを組み合わせてまとまりのある表現をする技能</w:t>
            </w:r>
          </w:p>
          <w:p w14:paraId="5F012B68" w14:textId="731FD91F" w:rsidR="00181C2D" w:rsidRPr="00787164" w:rsidRDefault="00292AED" w:rsidP="00115369">
            <w:pPr>
              <w:adjustRightInd w:val="0"/>
              <w:snapToGrid w:val="0"/>
              <w:spacing w:line="240" w:lineRule="exact"/>
              <w:ind w:leftChars="100" w:left="390" w:hangingChars="100" w:hanging="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181C2D">
              <w:rPr>
                <w:rFonts w:ascii="BIZ UDゴシック" w:eastAsia="BIZ UDゴシック" w:hAnsi="BIZ UDゴシック" w:cs="メイリオ" w:hint="eastAsia"/>
                <w:bCs/>
                <w:sz w:val="18"/>
                <w:szCs w:val="18"/>
              </w:rPr>
              <w:t>㋒→２年次に学習</w:t>
            </w:r>
          </w:p>
        </w:tc>
        <w:tc>
          <w:tcPr>
            <w:tcW w:w="3330" w:type="dxa"/>
            <w:vMerge/>
            <w:tcBorders>
              <w:left w:val="single" w:sz="8" w:space="0" w:color="auto"/>
              <w:bottom w:val="single" w:sz="8" w:space="0" w:color="auto"/>
              <w:right w:val="single" w:sz="18" w:space="0" w:color="auto"/>
            </w:tcBorders>
            <w:shd w:val="clear" w:color="auto" w:fill="auto"/>
          </w:tcPr>
          <w:p w14:paraId="4AEB2EEA" w14:textId="5C70F978" w:rsidR="00181C2D" w:rsidRPr="00FF5527" w:rsidRDefault="00181C2D" w:rsidP="00CB1593">
            <w:pPr>
              <w:adjustRightInd w:val="0"/>
              <w:snapToGrid w:val="0"/>
              <w:spacing w:line="240" w:lineRule="exact"/>
              <w:ind w:left="180" w:hangingChars="100" w:hanging="180"/>
              <w:rPr>
                <w:rFonts w:ascii="BIZ UDP明朝 Medium" w:eastAsia="BIZ UDP明朝 Medium" w:hAnsi="BIZ UDP明朝 Medium"/>
                <w:sz w:val="18"/>
              </w:rPr>
            </w:pPr>
          </w:p>
        </w:tc>
      </w:tr>
      <w:tr w:rsidR="00292AED" w:rsidRPr="00527B4D" w14:paraId="7D38E815" w14:textId="77777777" w:rsidTr="00900F6A">
        <w:trPr>
          <w:trHeight w:val="295"/>
        </w:trPr>
        <w:tc>
          <w:tcPr>
            <w:tcW w:w="614" w:type="dxa"/>
            <w:vMerge w:val="restart"/>
            <w:tcBorders>
              <w:top w:val="single" w:sz="8" w:space="0" w:color="auto"/>
              <w:left w:val="single" w:sz="18" w:space="0" w:color="auto"/>
              <w:right w:val="single" w:sz="8" w:space="0" w:color="auto"/>
            </w:tcBorders>
            <w:vAlign w:val="center"/>
          </w:tcPr>
          <w:p w14:paraId="5E5BB197" w14:textId="77777777" w:rsidR="00292AED" w:rsidRDefault="00292AED" w:rsidP="00292A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7EB8C418" w14:textId="77777777" w:rsidR="00292AED" w:rsidRDefault="00292AED" w:rsidP="00292A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1147CF8C" w14:textId="77777777" w:rsidR="00292AED" w:rsidRPr="00EA5D20" w:rsidRDefault="00292AED" w:rsidP="00292A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884" w:type="dxa"/>
            <w:tcBorders>
              <w:top w:val="single" w:sz="8" w:space="0" w:color="auto"/>
              <w:left w:val="single" w:sz="8" w:space="0" w:color="auto"/>
              <w:right w:val="single" w:sz="18" w:space="0" w:color="auto"/>
            </w:tcBorders>
            <w:shd w:val="clear" w:color="auto" w:fill="D9D9D9" w:themeFill="background1" w:themeFillShade="D9"/>
            <w:vAlign w:val="center"/>
          </w:tcPr>
          <w:p w14:paraId="56F924B2" w14:textId="101B2704" w:rsidR="00292AED" w:rsidRPr="00103DD9" w:rsidRDefault="00292AED" w:rsidP="00292AED">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997E24">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17868B63" w14:textId="62E59927" w:rsidR="00292AED" w:rsidRDefault="00292AED" w:rsidP="00292A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（指導要領音楽P１４～）</w:t>
            </w:r>
          </w:p>
          <w:p w14:paraId="0117776D" w14:textId="30980C16" w:rsidR="00292AED" w:rsidRDefault="00292AED" w:rsidP="00292A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8D6BD9" w:rsidRPr="008D6BD9">
              <w:rPr>
                <w:rFonts w:ascii="BIZ UDP明朝 Medium" w:eastAsia="BIZ UDP明朝 Medium" w:hAnsi="BIZ UDP明朝 Medium"/>
                <w:sz w:val="18"/>
              </w:rPr>
              <w:t>曲や演奏のよさなどについて考えをもち</w:t>
            </w:r>
            <w:r w:rsidR="00997E24">
              <w:rPr>
                <w:rFonts w:ascii="BIZ UDP明朝 Medium" w:eastAsia="BIZ UDP明朝 Medium" w:hAnsi="BIZ UDP明朝 Medium"/>
                <w:sz w:val="18"/>
              </w:rPr>
              <w:t>、</w:t>
            </w:r>
            <w:r w:rsidR="008D6BD9" w:rsidRPr="008D6BD9">
              <w:rPr>
                <w:rFonts w:ascii="BIZ UDP明朝 Medium" w:eastAsia="BIZ UDP明朝 Medium" w:hAnsi="BIZ UDP明朝 Medium"/>
                <w:sz w:val="18"/>
              </w:rPr>
              <w:t>曲全体を聴き深めること</w:t>
            </w:r>
            <w:r w:rsidR="008D6BD9">
              <w:rPr>
                <w:rFonts w:ascii="BIZ UDP明朝 Medium" w:eastAsia="BIZ UDP明朝 Medium" w:hAnsi="BIZ UDP明朝 Medium" w:hint="eastAsia"/>
                <w:sz w:val="18"/>
              </w:rPr>
              <w:t>。</w:t>
            </w:r>
          </w:p>
          <w:p w14:paraId="6427EDCE" w14:textId="77777777" w:rsidR="008D6BD9" w:rsidRDefault="008D6BD9" w:rsidP="00292A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p>
          <w:p w14:paraId="174C5BAF" w14:textId="2E44C267" w:rsidR="008D6BD9" w:rsidRDefault="008D6BD9" w:rsidP="00292AED">
            <w:pPr>
              <w:adjustRightInd w:val="0"/>
              <w:snapToGrid w:val="0"/>
              <w:spacing w:line="240" w:lineRule="exact"/>
              <w:rPr>
                <w:rFonts w:ascii="BIZ UDP明朝 Medium" w:eastAsia="BIZ UDP明朝 Medium" w:hAnsi="BIZ UDP明朝 Medium"/>
                <w:sz w:val="18"/>
              </w:rPr>
            </w:pPr>
            <w:r w:rsidRPr="008D6BD9">
              <w:rPr>
                <w:rFonts w:ascii="BIZ UDP明朝 Medium" w:eastAsia="BIZ UDP明朝 Medium" w:hAnsi="BIZ UDP明朝 Medium"/>
                <w:sz w:val="18"/>
              </w:rPr>
              <w:t>曲や演奏の部分的なよさなどを見いだすことに留まることなく</w:t>
            </w:r>
            <w:r w:rsidR="00997E24">
              <w:rPr>
                <w:rFonts w:ascii="BIZ UDP明朝 Medium" w:eastAsia="BIZ UDP明朝 Medium" w:hAnsi="BIZ UDP明朝 Medium"/>
                <w:sz w:val="18"/>
              </w:rPr>
              <w:t>、</w:t>
            </w:r>
            <w:r w:rsidRPr="008D6BD9">
              <w:rPr>
                <w:rFonts w:ascii="BIZ UDP明朝 Medium" w:eastAsia="BIZ UDP明朝 Medium" w:hAnsi="BIZ UDP明朝 Medium"/>
                <w:sz w:val="18"/>
              </w:rPr>
              <w:t>音楽の流れを感じながら聴くこと</w:t>
            </w:r>
            <w:r>
              <w:rPr>
                <w:rFonts w:ascii="BIZ UDP明朝 Medium" w:eastAsia="BIZ UDP明朝 Medium" w:hAnsi="BIZ UDP明朝 Medium" w:hint="eastAsia"/>
                <w:sz w:val="18"/>
              </w:rPr>
              <w:t>。</w:t>
            </w:r>
          </w:p>
          <w:p w14:paraId="6B9B9E20" w14:textId="364944FA" w:rsidR="008D6BD9" w:rsidRDefault="008D6BD9" w:rsidP="00292A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0AF1E709" w14:textId="798F6D7E" w:rsidR="008D6BD9" w:rsidRPr="00292AED" w:rsidRDefault="008D6BD9" w:rsidP="00292A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例：「ゆっくり→にぎやか」について</w:t>
            </w:r>
            <w:r w:rsidRPr="008D6BD9">
              <w:rPr>
                <w:rFonts w:ascii="BIZ UDP明朝 Medium" w:eastAsia="BIZ UDP明朝 Medium" w:hAnsi="BIZ UDP明朝 Medium"/>
                <w:sz w:val="18"/>
              </w:rPr>
              <w:t>低音の楽器が単独でテンポもゆっくり演奏されていた音楽から</w:t>
            </w:r>
            <w:r w:rsidR="00997E24">
              <w:rPr>
                <w:rFonts w:ascii="BIZ UDP明朝 Medium" w:eastAsia="BIZ UDP明朝 Medium" w:hAnsi="BIZ UDP明朝 Medium"/>
                <w:sz w:val="18"/>
              </w:rPr>
              <w:t>、</w:t>
            </w:r>
            <w:r w:rsidRPr="008D6BD9">
              <w:rPr>
                <w:rFonts w:ascii="BIZ UDP明朝 Medium" w:eastAsia="BIZ UDP明朝 Medium" w:hAnsi="BIZ UDP明朝 Medium"/>
                <w:sz w:val="18"/>
              </w:rPr>
              <w:t>高音の楽器が複数同時にテンポも速く演奏される音楽になった</w:t>
            </w:r>
            <w:r>
              <w:rPr>
                <w:rFonts w:ascii="BIZ UDP明朝 Medium" w:eastAsia="BIZ UDP明朝 Medium" w:hAnsi="BIZ UDP明朝 Medium" w:hint="eastAsia"/>
                <w:sz w:val="18"/>
              </w:rPr>
              <w:t>。</w:t>
            </w:r>
          </w:p>
        </w:tc>
      </w:tr>
      <w:tr w:rsidR="00292AED" w:rsidRPr="00527B4D" w14:paraId="0BDB0068" w14:textId="77777777" w:rsidTr="005E3B9C">
        <w:trPr>
          <w:trHeight w:val="515"/>
        </w:trPr>
        <w:tc>
          <w:tcPr>
            <w:tcW w:w="614" w:type="dxa"/>
            <w:vMerge/>
            <w:tcBorders>
              <w:left w:val="single" w:sz="18" w:space="0" w:color="auto"/>
              <w:right w:val="single" w:sz="8" w:space="0" w:color="auto"/>
            </w:tcBorders>
            <w:vAlign w:val="center"/>
          </w:tcPr>
          <w:p w14:paraId="0B2C6717" w14:textId="77777777" w:rsidR="00292AED" w:rsidRDefault="00292AED" w:rsidP="00292AED">
            <w:pPr>
              <w:spacing w:line="200" w:lineRule="exact"/>
              <w:jc w:val="center"/>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417BA1C4" w14:textId="0E5B38C4" w:rsidR="00292AED" w:rsidRPr="00D71B0C" w:rsidRDefault="00292AED" w:rsidP="00292AED">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鑑賞についての知識を得たり生かしたりしながら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曲や演奏のよさなどを見いだし</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曲全体を味わって聴くこと。 </w:t>
            </w:r>
          </w:p>
        </w:tc>
        <w:tc>
          <w:tcPr>
            <w:tcW w:w="3330" w:type="dxa"/>
            <w:vMerge/>
            <w:tcBorders>
              <w:left w:val="single" w:sz="8" w:space="0" w:color="auto"/>
              <w:right w:val="single" w:sz="18" w:space="0" w:color="auto"/>
            </w:tcBorders>
            <w:shd w:val="clear" w:color="auto" w:fill="auto"/>
          </w:tcPr>
          <w:p w14:paraId="3EF9AFD3" w14:textId="77777777" w:rsidR="00292AED" w:rsidRPr="00FF5527" w:rsidRDefault="00292AED" w:rsidP="00292AED">
            <w:pPr>
              <w:adjustRightInd w:val="0"/>
              <w:snapToGrid w:val="0"/>
              <w:spacing w:line="240" w:lineRule="exact"/>
              <w:ind w:left="180" w:hangingChars="100" w:hanging="180"/>
              <w:rPr>
                <w:rFonts w:ascii="BIZ UDP明朝 Medium" w:eastAsia="BIZ UDP明朝 Medium" w:hAnsi="BIZ UDP明朝 Medium"/>
                <w:sz w:val="18"/>
              </w:rPr>
            </w:pPr>
          </w:p>
        </w:tc>
      </w:tr>
      <w:tr w:rsidR="00292AED" w:rsidRPr="00525595" w14:paraId="198EBFD4" w14:textId="77777777" w:rsidTr="005E3B9C">
        <w:trPr>
          <w:trHeight w:val="1070"/>
        </w:trPr>
        <w:tc>
          <w:tcPr>
            <w:tcW w:w="614" w:type="dxa"/>
            <w:vMerge/>
            <w:tcBorders>
              <w:left w:val="single" w:sz="18" w:space="0" w:color="auto"/>
              <w:bottom w:val="single" w:sz="8" w:space="0" w:color="auto"/>
              <w:right w:val="single" w:sz="8" w:space="0" w:color="auto"/>
            </w:tcBorders>
            <w:textDirection w:val="tbRlV"/>
          </w:tcPr>
          <w:p w14:paraId="6BAB4595" w14:textId="77777777" w:rsidR="00292AED" w:rsidRPr="00EA5D20" w:rsidRDefault="00292AED" w:rsidP="00292AED">
            <w:pPr>
              <w:spacing w:line="200" w:lineRule="exact"/>
              <w:ind w:left="180" w:right="113"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249960FD" w14:textId="1CDED4B9" w:rsidR="00292AED" w:rsidRPr="00D71B0C" w:rsidRDefault="00292AED" w:rsidP="00292AED">
            <w:pPr>
              <w:spacing w:line="200" w:lineRule="exact"/>
              <w:ind w:left="540" w:hangingChars="300" w:hanging="540"/>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曲想及びその変化と</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音楽の構造との関わりについて理解すること。</w:t>
            </w:r>
          </w:p>
        </w:tc>
        <w:tc>
          <w:tcPr>
            <w:tcW w:w="3330" w:type="dxa"/>
            <w:vMerge/>
            <w:tcBorders>
              <w:left w:val="single" w:sz="8" w:space="0" w:color="auto"/>
              <w:bottom w:val="single" w:sz="8" w:space="0" w:color="auto"/>
              <w:right w:val="single" w:sz="18" w:space="0" w:color="auto"/>
            </w:tcBorders>
            <w:shd w:val="clear" w:color="auto" w:fill="auto"/>
          </w:tcPr>
          <w:p w14:paraId="2B2A8721" w14:textId="77777777" w:rsidR="00292AED" w:rsidRPr="00FF5527" w:rsidRDefault="00292AED" w:rsidP="00292AED">
            <w:pPr>
              <w:adjustRightInd w:val="0"/>
              <w:snapToGrid w:val="0"/>
              <w:spacing w:line="240" w:lineRule="exact"/>
              <w:rPr>
                <w:rFonts w:ascii="BIZ UDP明朝 Medium" w:eastAsia="BIZ UDP明朝 Medium" w:hAnsi="BIZ UDP明朝 Medium"/>
                <w:sz w:val="18"/>
              </w:rPr>
            </w:pPr>
          </w:p>
        </w:tc>
      </w:tr>
      <w:tr w:rsidR="00292AED" w:rsidRPr="00525595" w14:paraId="7A04DF7D" w14:textId="77777777" w:rsidTr="003D4AE4">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1461DC65" w14:textId="77777777" w:rsidR="00292AED" w:rsidRPr="00EA5D20" w:rsidRDefault="00292AED" w:rsidP="00292AED">
            <w:pPr>
              <w:spacing w:line="200" w:lineRule="exact"/>
              <w:ind w:left="180" w:right="113" w:hangingChars="100" w:hanging="180"/>
              <w:jc w:val="center"/>
              <w:rPr>
                <w:rFonts w:ascii="BIZ UDPゴシック" w:eastAsia="BIZ UDPゴシック" w:hAnsi="BIZ UDPゴシック" w:cs="メイリオ"/>
                <w:b/>
                <w:sz w:val="18"/>
                <w:szCs w:val="18"/>
              </w:rPr>
            </w:pPr>
            <w:bookmarkStart w:id="0" w:name="_Hlk61427890"/>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0950C0E6" w14:textId="551CBB4D" w:rsidR="00292AED" w:rsidRDefault="00292AED" w:rsidP="00292AED">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997E24">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 項を身に付けることができるよう指導する。</w:t>
            </w:r>
          </w:p>
        </w:tc>
      </w:tr>
      <w:tr w:rsidR="00292AED" w:rsidRPr="00525595" w14:paraId="627DB805" w14:textId="77777777" w:rsidTr="005E3B9C">
        <w:trPr>
          <w:cantSplit/>
          <w:trHeight w:val="1273"/>
        </w:trPr>
        <w:tc>
          <w:tcPr>
            <w:tcW w:w="614" w:type="dxa"/>
            <w:vMerge/>
            <w:tcBorders>
              <w:left w:val="single" w:sz="18" w:space="0" w:color="auto"/>
              <w:right w:val="single" w:sz="8" w:space="0" w:color="auto"/>
            </w:tcBorders>
            <w:textDirection w:val="tbRlV"/>
            <w:vAlign w:val="center"/>
          </w:tcPr>
          <w:p w14:paraId="27FEB77F" w14:textId="77777777" w:rsidR="00292AED" w:rsidRDefault="00292AED" w:rsidP="00292AED">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single" w:sz="8" w:space="0" w:color="auto"/>
              <w:left w:val="single" w:sz="8" w:space="0" w:color="auto"/>
              <w:bottom w:val="dashed" w:sz="4" w:space="0" w:color="auto"/>
              <w:right w:val="single" w:sz="8" w:space="0" w:color="auto"/>
            </w:tcBorders>
          </w:tcPr>
          <w:p w14:paraId="6126D98D" w14:textId="376E44C5" w:rsidR="00292AED" w:rsidRPr="00D71B0C" w:rsidRDefault="00292AED" w:rsidP="00292AED">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音楽を形づくっている要素を聴き取り</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それらの働きが生み出すよ さや面白さ</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美しさを感じ取りながら</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聴き取ったことと感じ取った こととの関わりについて考えること。 </w:t>
            </w:r>
          </w:p>
        </w:tc>
        <w:tc>
          <w:tcPr>
            <w:tcW w:w="3330" w:type="dxa"/>
            <w:vMerge w:val="restart"/>
            <w:tcBorders>
              <w:left w:val="single" w:sz="8" w:space="0" w:color="auto"/>
              <w:right w:val="single" w:sz="18" w:space="0" w:color="auto"/>
            </w:tcBorders>
            <w:shd w:val="clear" w:color="auto" w:fill="auto"/>
          </w:tcPr>
          <w:p w14:paraId="17CB122C" w14:textId="6ADE6B6B" w:rsidR="00292AED" w:rsidRDefault="003B2192" w:rsidP="003B219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合奏や合唱などの活動を通して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和音のもつ表情を感じることができるようにすること。</w:t>
            </w:r>
          </w:p>
          <w:p w14:paraId="136FFE13" w14:textId="4C2A0B01" w:rsidR="003B2192" w:rsidRDefault="003B2192" w:rsidP="003B219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音符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休符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記号や用語の取扱い</w:t>
            </w:r>
          </w:p>
          <w:p w14:paraId="34C684D7" w14:textId="2EE2BE21" w:rsidR="003B2192" w:rsidRDefault="003B2192" w:rsidP="003B219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（小学校指導要領より）</w:t>
            </w:r>
          </w:p>
          <w:p w14:paraId="22A7D1C8" w14:textId="4BA4B3A1" w:rsidR="003B2192" w:rsidRDefault="003B2192" w:rsidP="003B2192">
            <w:pPr>
              <w:adjustRightInd w:val="0"/>
              <w:snapToGrid w:val="0"/>
              <w:spacing w:line="240" w:lineRule="exact"/>
              <w:rPr>
                <w:rFonts w:ascii="BIZ UDP明朝 Medium" w:eastAsia="BIZ UDP明朝 Medium" w:hAnsi="BIZ UDP明朝 Medium"/>
                <w:sz w:val="18"/>
              </w:rPr>
            </w:pPr>
            <w:r>
              <w:rPr>
                <w:noProof/>
              </w:rPr>
              <w:drawing>
                <wp:anchor distT="0" distB="0" distL="114300" distR="114300" simplePos="0" relativeHeight="251658240" behindDoc="0" locked="0" layoutInCell="1" allowOverlap="1" wp14:anchorId="56CAA5AF" wp14:editId="4ECFC940">
                  <wp:simplePos x="0" y="0"/>
                  <wp:positionH relativeFrom="margin">
                    <wp:posOffset>38735</wp:posOffset>
                  </wp:positionH>
                  <wp:positionV relativeFrom="paragraph">
                    <wp:posOffset>22225</wp:posOffset>
                  </wp:positionV>
                  <wp:extent cx="1878965" cy="1437180"/>
                  <wp:effectExtent l="19050" t="19050" r="26035" b="107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635" t="22091" r="2564" b="1466"/>
                          <a:stretch/>
                        </pic:blipFill>
                        <pic:spPr bwMode="auto">
                          <a:xfrm>
                            <a:off x="0" y="0"/>
                            <a:ext cx="1878965" cy="1437180"/>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6C59A" w14:textId="65F5E3CF" w:rsidR="003B2192" w:rsidRDefault="003B2192" w:rsidP="003B2192">
            <w:pPr>
              <w:adjustRightInd w:val="0"/>
              <w:snapToGrid w:val="0"/>
              <w:spacing w:line="240" w:lineRule="exact"/>
              <w:rPr>
                <w:rFonts w:ascii="BIZ UDP明朝 Medium" w:eastAsia="BIZ UDP明朝 Medium" w:hAnsi="BIZ UDP明朝 Medium"/>
                <w:sz w:val="18"/>
              </w:rPr>
            </w:pPr>
          </w:p>
          <w:p w14:paraId="54F6E34B" w14:textId="6ED6921E" w:rsidR="003B2192" w:rsidRDefault="003B2192" w:rsidP="003B2192">
            <w:pPr>
              <w:adjustRightInd w:val="0"/>
              <w:snapToGrid w:val="0"/>
              <w:spacing w:line="240" w:lineRule="exact"/>
              <w:rPr>
                <w:rFonts w:ascii="BIZ UDP明朝 Medium" w:eastAsia="BIZ UDP明朝 Medium" w:hAnsi="BIZ UDP明朝 Medium"/>
                <w:sz w:val="18"/>
              </w:rPr>
            </w:pPr>
          </w:p>
          <w:p w14:paraId="5DF1BBF0" w14:textId="541F24C7" w:rsidR="003B2192" w:rsidRDefault="003B2192" w:rsidP="003B2192">
            <w:pPr>
              <w:adjustRightInd w:val="0"/>
              <w:snapToGrid w:val="0"/>
              <w:spacing w:line="240" w:lineRule="exact"/>
              <w:rPr>
                <w:rFonts w:ascii="BIZ UDP明朝 Medium" w:eastAsia="BIZ UDP明朝 Medium" w:hAnsi="BIZ UDP明朝 Medium"/>
                <w:sz w:val="18"/>
              </w:rPr>
            </w:pPr>
          </w:p>
          <w:p w14:paraId="7EA1250D" w14:textId="43369032" w:rsidR="003B2192" w:rsidRDefault="003B2192" w:rsidP="003B2192">
            <w:pPr>
              <w:adjustRightInd w:val="0"/>
              <w:snapToGrid w:val="0"/>
              <w:spacing w:line="240" w:lineRule="exact"/>
              <w:rPr>
                <w:rFonts w:ascii="BIZ UDP明朝 Medium" w:eastAsia="BIZ UDP明朝 Medium" w:hAnsi="BIZ UDP明朝 Medium"/>
                <w:sz w:val="18"/>
              </w:rPr>
            </w:pPr>
          </w:p>
          <w:p w14:paraId="248CED70" w14:textId="1C7C8ECC" w:rsidR="003B2192" w:rsidRDefault="003B2192" w:rsidP="003B2192">
            <w:pPr>
              <w:adjustRightInd w:val="0"/>
              <w:snapToGrid w:val="0"/>
              <w:spacing w:line="240" w:lineRule="exact"/>
              <w:rPr>
                <w:rFonts w:ascii="BIZ UDP明朝 Medium" w:eastAsia="BIZ UDP明朝 Medium" w:hAnsi="BIZ UDP明朝 Medium"/>
                <w:sz w:val="18"/>
              </w:rPr>
            </w:pPr>
          </w:p>
          <w:p w14:paraId="6731CE05" w14:textId="5B71634B" w:rsidR="003B2192" w:rsidRDefault="003B2192" w:rsidP="003B2192">
            <w:pPr>
              <w:adjustRightInd w:val="0"/>
              <w:snapToGrid w:val="0"/>
              <w:spacing w:line="240" w:lineRule="exact"/>
              <w:rPr>
                <w:rFonts w:ascii="BIZ UDP明朝 Medium" w:eastAsia="BIZ UDP明朝 Medium" w:hAnsi="BIZ UDP明朝 Medium"/>
                <w:sz w:val="18"/>
              </w:rPr>
            </w:pPr>
          </w:p>
          <w:p w14:paraId="75727E5C" w14:textId="30BC9FE0" w:rsidR="003B2192" w:rsidRDefault="003B2192" w:rsidP="003B2192">
            <w:pPr>
              <w:adjustRightInd w:val="0"/>
              <w:snapToGrid w:val="0"/>
              <w:spacing w:line="240" w:lineRule="exact"/>
              <w:rPr>
                <w:rFonts w:ascii="BIZ UDP明朝 Medium" w:eastAsia="BIZ UDP明朝 Medium" w:hAnsi="BIZ UDP明朝 Medium"/>
                <w:sz w:val="18"/>
              </w:rPr>
            </w:pPr>
          </w:p>
          <w:p w14:paraId="29DAEA54" w14:textId="29DA83AB" w:rsidR="003B2192" w:rsidRDefault="003B2192" w:rsidP="003B2192">
            <w:pPr>
              <w:adjustRightInd w:val="0"/>
              <w:snapToGrid w:val="0"/>
              <w:spacing w:line="240" w:lineRule="exact"/>
              <w:rPr>
                <w:rFonts w:ascii="BIZ UDP明朝 Medium" w:eastAsia="BIZ UDP明朝 Medium" w:hAnsi="BIZ UDP明朝 Medium"/>
                <w:sz w:val="18"/>
              </w:rPr>
            </w:pPr>
          </w:p>
          <w:p w14:paraId="47602F7C" w14:textId="44F21F65" w:rsidR="003B2192" w:rsidRDefault="003B2192" w:rsidP="003B2192">
            <w:pPr>
              <w:adjustRightInd w:val="0"/>
              <w:snapToGrid w:val="0"/>
              <w:spacing w:line="240" w:lineRule="exact"/>
              <w:rPr>
                <w:rFonts w:ascii="BIZ UDP明朝 Medium" w:eastAsia="BIZ UDP明朝 Medium" w:hAnsi="BIZ UDP明朝 Medium"/>
                <w:sz w:val="18"/>
              </w:rPr>
            </w:pPr>
          </w:p>
          <w:p w14:paraId="40F172EF" w14:textId="06125337" w:rsidR="003B2192" w:rsidRDefault="003B2192" w:rsidP="003B219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（中学校指導要領より）</w:t>
            </w:r>
          </w:p>
          <w:p w14:paraId="032E1F87" w14:textId="0335ECDE" w:rsidR="003B2192" w:rsidRDefault="003B2192" w:rsidP="003B2192">
            <w:pPr>
              <w:adjustRightInd w:val="0"/>
              <w:snapToGrid w:val="0"/>
              <w:spacing w:line="240" w:lineRule="exact"/>
              <w:rPr>
                <w:rFonts w:ascii="BIZ UDP明朝 Medium" w:eastAsia="BIZ UDP明朝 Medium" w:hAnsi="BIZ UDP明朝 Medium"/>
                <w:sz w:val="18"/>
              </w:rPr>
            </w:pPr>
            <w:r>
              <w:rPr>
                <w:noProof/>
              </w:rPr>
              <w:drawing>
                <wp:anchor distT="0" distB="0" distL="114300" distR="114300" simplePos="0" relativeHeight="251659264" behindDoc="0" locked="0" layoutInCell="1" allowOverlap="1" wp14:anchorId="298750EF" wp14:editId="1965A245">
                  <wp:simplePos x="0" y="0"/>
                  <wp:positionH relativeFrom="margin">
                    <wp:posOffset>-18415</wp:posOffset>
                  </wp:positionH>
                  <wp:positionV relativeFrom="paragraph">
                    <wp:posOffset>34925</wp:posOffset>
                  </wp:positionV>
                  <wp:extent cx="2032000" cy="807767"/>
                  <wp:effectExtent l="19050" t="19050" r="25400"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3564" t="40134" r="4194" b="3010"/>
                          <a:stretch/>
                        </pic:blipFill>
                        <pic:spPr bwMode="auto">
                          <a:xfrm>
                            <a:off x="0" y="0"/>
                            <a:ext cx="2032118" cy="807814"/>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7487E8" w14:textId="6ED56731" w:rsidR="003B2192" w:rsidRDefault="003B2192" w:rsidP="003B2192">
            <w:pPr>
              <w:adjustRightInd w:val="0"/>
              <w:snapToGrid w:val="0"/>
              <w:spacing w:line="240" w:lineRule="exact"/>
              <w:rPr>
                <w:rFonts w:ascii="BIZ UDP明朝 Medium" w:eastAsia="BIZ UDP明朝 Medium" w:hAnsi="BIZ UDP明朝 Medium"/>
                <w:sz w:val="18"/>
              </w:rPr>
            </w:pPr>
          </w:p>
          <w:p w14:paraId="0BE4C854" w14:textId="77777777" w:rsidR="003B2192" w:rsidRDefault="003B2192" w:rsidP="003B2192">
            <w:pPr>
              <w:adjustRightInd w:val="0"/>
              <w:snapToGrid w:val="0"/>
              <w:spacing w:line="240" w:lineRule="exact"/>
              <w:rPr>
                <w:rFonts w:ascii="BIZ UDP明朝 Medium" w:eastAsia="BIZ UDP明朝 Medium" w:hAnsi="BIZ UDP明朝 Medium"/>
                <w:sz w:val="18"/>
              </w:rPr>
            </w:pPr>
          </w:p>
          <w:p w14:paraId="70939285" w14:textId="41731401" w:rsidR="003B2192" w:rsidRDefault="003B2192" w:rsidP="003B2192">
            <w:pPr>
              <w:adjustRightInd w:val="0"/>
              <w:snapToGrid w:val="0"/>
              <w:spacing w:line="240" w:lineRule="exact"/>
              <w:rPr>
                <w:rFonts w:ascii="BIZ UDP明朝 Medium" w:eastAsia="BIZ UDP明朝 Medium" w:hAnsi="BIZ UDP明朝 Medium"/>
                <w:sz w:val="18"/>
              </w:rPr>
            </w:pPr>
          </w:p>
          <w:p w14:paraId="76D34360" w14:textId="0F78F91A" w:rsidR="003B2192" w:rsidRDefault="003B2192" w:rsidP="003B2192">
            <w:pPr>
              <w:adjustRightInd w:val="0"/>
              <w:snapToGrid w:val="0"/>
              <w:spacing w:line="240" w:lineRule="exact"/>
              <w:rPr>
                <w:rFonts w:ascii="BIZ UDP明朝 Medium" w:eastAsia="BIZ UDP明朝 Medium" w:hAnsi="BIZ UDP明朝 Medium"/>
                <w:sz w:val="18"/>
              </w:rPr>
            </w:pPr>
          </w:p>
          <w:p w14:paraId="2A74EB90" w14:textId="09D31DE2" w:rsidR="003B2192" w:rsidRPr="003B2192" w:rsidRDefault="003B2192" w:rsidP="003B2192">
            <w:pPr>
              <w:adjustRightInd w:val="0"/>
              <w:snapToGrid w:val="0"/>
              <w:spacing w:line="240" w:lineRule="exact"/>
              <w:rPr>
                <w:rFonts w:ascii="BIZ UDP明朝 Medium" w:eastAsia="BIZ UDP明朝 Medium" w:hAnsi="BIZ UDP明朝 Medium"/>
                <w:sz w:val="18"/>
              </w:rPr>
            </w:pPr>
          </w:p>
        </w:tc>
      </w:tr>
      <w:tr w:rsidR="00292AED" w:rsidRPr="00525595" w14:paraId="39C63E7B" w14:textId="77777777" w:rsidTr="005E3B9C">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0C098750" w14:textId="77777777" w:rsidR="00292AED" w:rsidRDefault="00292AED" w:rsidP="00292AED">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18" w:space="0" w:color="auto"/>
              <w:right w:val="single" w:sz="8" w:space="0" w:color="auto"/>
            </w:tcBorders>
          </w:tcPr>
          <w:p w14:paraId="6498C653" w14:textId="1A4A450A" w:rsidR="00292AED" w:rsidRPr="00D71B0C" w:rsidRDefault="00292AED" w:rsidP="00292AED">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BA12A4">
              <w:rPr>
                <w:rFonts w:ascii="BIZ UDゴシック" w:eastAsia="BIZ UDゴシック" w:hAnsi="BIZ UDゴシック" w:cs="メイリオ"/>
                <w:bCs/>
                <w:sz w:val="18"/>
                <w:szCs w:val="18"/>
              </w:rPr>
              <w:t xml:space="preserve">　音楽を形づくっている要素及びそれらに関わる音符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休符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記号や 用語について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音楽における働きと関わらせて理解すること。</w:t>
            </w:r>
          </w:p>
        </w:tc>
        <w:tc>
          <w:tcPr>
            <w:tcW w:w="3330" w:type="dxa"/>
            <w:vMerge/>
            <w:tcBorders>
              <w:left w:val="single" w:sz="8" w:space="0" w:color="auto"/>
              <w:bottom w:val="single" w:sz="18" w:space="0" w:color="auto"/>
              <w:right w:val="single" w:sz="18" w:space="0" w:color="auto"/>
            </w:tcBorders>
            <w:shd w:val="clear" w:color="auto" w:fill="auto"/>
          </w:tcPr>
          <w:p w14:paraId="53FD5C2E" w14:textId="77777777" w:rsidR="00292AED" w:rsidRDefault="00292AED" w:rsidP="00292AED">
            <w:pPr>
              <w:adjustRightInd w:val="0"/>
              <w:snapToGrid w:val="0"/>
              <w:spacing w:line="240" w:lineRule="exact"/>
              <w:ind w:left="180" w:hangingChars="100" w:hanging="180"/>
              <w:rPr>
                <w:rFonts w:ascii="BIZ UDP明朝 Medium" w:eastAsia="BIZ UDP明朝 Medium" w:hAnsi="BIZ UDP明朝 Medium"/>
                <w:sz w:val="18"/>
              </w:rPr>
            </w:pPr>
          </w:p>
        </w:tc>
      </w:tr>
    </w:tbl>
    <w:p w14:paraId="79EF9008" w14:textId="502DAC40" w:rsidR="000153C6" w:rsidRDefault="000153C6">
      <w:pPr>
        <w:widowControl/>
        <w:jc w:val="left"/>
        <w:rPr>
          <w:rFonts w:ascii="メイリオ" w:eastAsia="メイリオ" w:hAnsi="メイリオ" w:cs="メイリオ"/>
          <w:sz w:val="18"/>
          <w:szCs w:val="18"/>
        </w:rPr>
      </w:pPr>
    </w:p>
    <w:bookmarkEnd w:id="0"/>
    <w:p w14:paraId="195CA952" w14:textId="563FF40B" w:rsidR="00FF5527" w:rsidRPr="00045A00" w:rsidRDefault="000153C6" w:rsidP="00617405">
      <w:pPr>
        <w:widowControl/>
        <w:jc w:val="left"/>
        <w:rPr>
          <w:rFonts w:ascii="メイリオ" w:eastAsia="メイリオ" w:hAnsi="メイリオ" w:cs="メイリオ"/>
          <w:sz w:val="18"/>
          <w:szCs w:val="18"/>
        </w:rPr>
      </w:pPr>
      <w:r>
        <w:rPr>
          <w:rFonts w:ascii="メイリオ" w:eastAsia="メイリオ" w:hAnsi="メイリオ" w:cs="メイリオ"/>
          <w:sz w:val="18"/>
          <w:szCs w:val="18"/>
        </w:rPr>
        <w:br w:type="page"/>
      </w:r>
      <w:bookmarkStart w:id="1" w:name="_GoBack"/>
      <w:bookmarkEnd w:id="1"/>
    </w:p>
    <w:sectPr w:rsidR="00FF5527" w:rsidRPr="00045A00" w:rsidSect="002C075B">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F8A8" w14:textId="77777777" w:rsidR="0091347A" w:rsidRDefault="0091347A" w:rsidP="00212913">
      <w:r>
        <w:separator/>
      </w:r>
    </w:p>
  </w:endnote>
  <w:endnote w:type="continuationSeparator" w:id="0">
    <w:p w14:paraId="3998D6FD" w14:textId="77777777" w:rsidR="0091347A" w:rsidRDefault="0091347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5E3B9C" w:rsidRPr="009B2B1B" w:rsidRDefault="005E3B9C">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3B55" w14:textId="77777777" w:rsidR="0091347A" w:rsidRDefault="0091347A" w:rsidP="00212913">
      <w:r>
        <w:separator/>
      </w:r>
    </w:p>
  </w:footnote>
  <w:footnote w:type="continuationSeparator" w:id="0">
    <w:p w14:paraId="0753369C" w14:textId="77777777" w:rsidR="0091347A" w:rsidRDefault="0091347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1FB0"/>
    <w:rsid w:val="000055CA"/>
    <w:rsid w:val="0001193F"/>
    <w:rsid w:val="000153C6"/>
    <w:rsid w:val="00021C09"/>
    <w:rsid w:val="0002390C"/>
    <w:rsid w:val="00024C28"/>
    <w:rsid w:val="00034AAB"/>
    <w:rsid w:val="00045A00"/>
    <w:rsid w:val="00052070"/>
    <w:rsid w:val="0005271D"/>
    <w:rsid w:val="00056ED0"/>
    <w:rsid w:val="000609B7"/>
    <w:rsid w:val="000646FF"/>
    <w:rsid w:val="00073E61"/>
    <w:rsid w:val="000760AF"/>
    <w:rsid w:val="000865AD"/>
    <w:rsid w:val="000944BB"/>
    <w:rsid w:val="000A0FC9"/>
    <w:rsid w:val="000A2CC8"/>
    <w:rsid w:val="000A5B05"/>
    <w:rsid w:val="000C62D2"/>
    <w:rsid w:val="000D222F"/>
    <w:rsid w:val="000D36F2"/>
    <w:rsid w:val="000E07F3"/>
    <w:rsid w:val="000E116B"/>
    <w:rsid w:val="000E3115"/>
    <w:rsid w:val="000E67C8"/>
    <w:rsid w:val="000F3191"/>
    <w:rsid w:val="000F3430"/>
    <w:rsid w:val="000F481F"/>
    <w:rsid w:val="000F5BD1"/>
    <w:rsid w:val="00103DD9"/>
    <w:rsid w:val="00110D45"/>
    <w:rsid w:val="0011129F"/>
    <w:rsid w:val="00115369"/>
    <w:rsid w:val="00126B15"/>
    <w:rsid w:val="001376B1"/>
    <w:rsid w:val="00152BC1"/>
    <w:rsid w:val="001610E8"/>
    <w:rsid w:val="00173047"/>
    <w:rsid w:val="00173DE7"/>
    <w:rsid w:val="00175935"/>
    <w:rsid w:val="00181C2D"/>
    <w:rsid w:val="00182BEC"/>
    <w:rsid w:val="001A0C50"/>
    <w:rsid w:val="001B1EFF"/>
    <w:rsid w:val="001C43D5"/>
    <w:rsid w:val="001D2E46"/>
    <w:rsid w:val="001D6315"/>
    <w:rsid w:val="001E57DC"/>
    <w:rsid w:val="001F5189"/>
    <w:rsid w:val="00202240"/>
    <w:rsid w:val="00205693"/>
    <w:rsid w:val="00207CEF"/>
    <w:rsid w:val="00212913"/>
    <w:rsid w:val="00212E1C"/>
    <w:rsid w:val="00216570"/>
    <w:rsid w:val="00216743"/>
    <w:rsid w:val="00221E3E"/>
    <w:rsid w:val="00225ADF"/>
    <w:rsid w:val="00234042"/>
    <w:rsid w:val="002467B3"/>
    <w:rsid w:val="00250778"/>
    <w:rsid w:val="002719C0"/>
    <w:rsid w:val="00292AED"/>
    <w:rsid w:val="00294E86"/>
    <w:rsid w:val="00295135"/>
    <w:rsid w:val="002A4724"/>
    <w:rsid w:val="002B4001"/>
    <w:rsid w:val="002C075B"/>
    <w:rsid w:val="002C1A03"/>
    <w:rsid w:val="002C461A"/>
    <w:rsid w:val="002D0409"/>
    <w:rsid w:val="002D652C"/>
    <w:rsid w:val="002D6AAD"/>
    <w:rsid w:val="002D738B"/>
    <w:rsid w:val="002E6000"/>
    <w:rsid w:val="002F0149"/>
    <w:rsid w:val="002F6FD7"/>
    <w:rsid w:val="0031682A"/>
    <w:rsid w:val="00330101"/>
    <w:rsid w:val="00333054"/>
    <w:rsid w:val="0033314D"/>
    <w:rsid w:val="00333751"/>
    <w:rsid w:val="00334EFC"/>
    <w:rsid w:val="00341285"/>
    <w:rsid w:val="00344682"/>
    <w:rsid w:val="00380904"/>
    <w:rsid w:val="003810DA"/>
    <w:rsid w:val="00386BC5"/>
    <w:rsid w:val="00392651"/>
    <w:rsid w:val="003A4300"/>
    <w:rsid w:val="003A7D73"/>
    <w:rsid w:val="003B2192"/>
    <w:rsid w:val="003D08A1"/>
    <w:rsid w:val="003D35D9"/>
    <w:rsid w:val="003D4AE4"/>
    <w:rsid w:val="003E215A"/>
    <w:rsid w:val="003E2BFD"/>
    <w:rsid w:val="003E53A3"/>
    <w:rsid w:val="003E562C"/>
    <w:rsid w:val="003F36B3"/>
    <w:rsid w:val="003F4035"/>
    <w:rsid w:val="00407B9D"/>
    <w:rsid w:val="004141D2"/>
    <w:rsid w:val="00423335"/>
    <w:rsid w:val="00441F46"/>
    <w:rsid w:val="0044283C"/>
    <w:rsid w:val="00452EE0"/>
    <w:rsid w:val="00455BDC"/>
    <w:rsid w:val="004577B8"/>
    <w:rsid w:val="0046751C"/>
    <w:rsid w:val="0047221A"/>
    <w:rsid w:val="00477D44"/>
    <w:rsid w:val="00485276"/>
    <w:rsid w:val="004852DB"/>
    <w:rsid w:val="004A38B6"/>
    <w:rsid w:val="004A7BF9"/>
    <w:rsid w:val="004B0394"/>
    <w:rsid w:val="004C68F1"/>
    <w:rsid w:val="004D5E6E"/>
    <w:rsid w:val="004E6218"/>
    <w:rsid w:val="00525595"/>
    <w:rsid w:val="00540931"/>
    <w:rsid w:val="00565AFE"/>
    <w:rsid w:val="0056712B"/>
    <w:rsid w:val="005744B1"/>
    <w:rsid w:val="005807AA"/>
    <w:rsid w:val="005A2B16"/>
    <w:rsid w:val="005A5D70"/>
    <w:rsid w:val="005B2B5A"/>
    <w:rsid w:val="005B34D6"/>
    <w:rsid w:val="005B4719"/>
    <w:rsid w:val="005C1677"/>
    <w:rsid w:val="005C5A67"/>
    <w:rsid w:val="005C7CFF"/>
    <w:rsid w:val="005D0C80"/>
    <w:rsid w:val="005E3B9C"/>
    <w:rsid w:val="005F0B83"/>
    <w:rsid w:val="005F3D2C"/>
    <w:rsid w:val="005F5B20"/>
    <w:rsid w:val="005F5DD7"/>
    <w:rsid w:val="005F5F3B"/>
    <w:rsid w:val="0060551F"/>
    <w:rsid w:val="00617405"/>
    <w:rsid w:val="00641BD3"/>
    <w:rsid w:val="00667D2E"/>
    <w:rsid w:val="00673216"/>
    <w:rsid w:val="00673472"/>
    <w:rsid w:val="006744BA"/>
    <w:rsid w:val="00677AA1"/>
    <w:rsid w:val="006854C6"/>
    <w:rsid w:val="006906CC"/>
    <w:rsid w:val="00690C28"/>
    <w:rsid w:val="00690F82"/>
    <w:rsid w:val="006A250B"/>
    <w:rsid w:val="006A7F65"/>
    <w:rsid w:val="006B02A2"/>
    <w:rsid w:val="006B3ED1"/>
    <w:rsid w:val="006B4540"/>
    <w:rsid w:val="006B79DD"/>
    <w:rsid w:val="006D09BF"/>
    <w:rsid w:val="006E5F7F"/>
    <w:rsid w:val="006F4C6B"/>
    <w:rsid w:val="006F7348"/>
    <w:rsid w:val="00704FD2"/>
    <w:rsid w:val="007066AB"/>
    <w:rsid w:val="00711CF9"/>
    <w:rsid w:val="007313F1"/>
    <w:rsid w:val="007421EB"/>
    <w:rsid w:val="00750BFF"/>
    <w:rsid w:val="007515BD"/>
    <w:rsid w:val="0075240B"/>
    <w:rsid w:val="0076148C"/>
    <w:rsid w:val="00766D16"/>
    <w:rsid w:val="00767EC0"/>
    <w:rsid w:val="00771F4B"/>
    <w:rsid w:val="00774E04"/>
    <w:rsid w:val="00787164"/>
    <w:rsid w:val="00787F78"/>
    <w:rsid w:val="00794767"/>
    <w:rsid w:val="00796A7D"/>
    <w:rsid w:val="007A391C"/>
    <w:rsid w:val="007A44F8"/>
    <w:rsid w:val="007B0650"/>
    <w:rsid w:val="007D50CE"/>
    <w:rsid w:val="007D5CF6"/>
    <w:rsid w:val="00804092"/>
    <w:rsid w:val="00804DD5"/>
    <w:rsid w:val="00805F27"/>
    <w:rsid w:val="00820BCB"/>
    <w:rsid w:val="0082138A"/>
    <w:rsid w:val="00823FC7"/>
    <w:rsid w:val="008266DB"/>
    <w:rsid w:val="00832DA6"/>
    <w:rsid w:val="00833C86"/>
    <w:rsid w:val="0084217B"/>
    <w:rsid w:val="008421B1"/>
    <w:rsid w:val="0084488E"/>
    <w:rsid w:val="0086126A"/>
    <w:rsid w:val="00872524"/>
    <w:rsid w:val="008772EC"/>
    <w:rsid w:val="00897F6E"/>
    <w:rsid w:val="008A1D31"/>
    <w:rsid w:val="008A6CF9"/>
    <w:rsid w:val="008B0320"/>
    <w:rsid w:val="008B0419"/>
    <w:rsid w:val="008B5EF0"/>
    <w:rsid w:val="008C7D94"/>
    <w:rsid w:val="008D2C01"/>
    <w:rsid w:val="008D329A"/>
    <w:rsid w:val="008D6BD9"/>
    <w:rsid w:val="008F077A"/>
    <w:rsid w:val="00901793"/>
    <w:rsid w:val="00902BB1"/>
    <w:rsid w:val="0091203B"/>
    <w:rsid w:val="0091347A"/>
    <w:rsid w:val="00913CE3"/>
    <w:rsid w:val="00916541"/>
    <w:rsid w:val="009247AD"/>
    <w:rsid w:val="0092597E"/>
    <w:rsid w:val="00930E03"/>
    <w:rsid w:val="00931A32"/>
    <w:rsid w:val="00947B4E"/>
    <w:rsid w:val="00952736"/>
    <w:rsid w:val="00962E2F"/>
    <w:rsid w:val="00963EFA"/>
    <w:rsid w:val="00980D13"/>
    <w:rsid w:val="00980DF4"/>
    <w:rsid w:val="00983E21"/>
    <w:rsid w:val="00993DFD"/>
    <w:rsid w:val="00997E24"/>
    <w:rsid w:val="009A2EBA"/>
    <w:rsid w:val="009B05C4"/>
    <w:rsid w:val="009B2B1B"/>
    <w:rsid w:val="009B2E4B"/>
    <w:rsid w:val="009D1D64"/>
    <w:rsid w:val="009D21F8"/>
    <w:rsid w:val="009D5A38"/>
    <w:rsid w:val="009E0500"/>
    <w:rsid w:val="009E3D79"/>
    <w:rsid w:val="009E3F43"/>
    <w:rsid w:val="00A0053B"/>
    <w:rsid w:val="00A06B91"/>
    <w:rsid w:val="00A14875"/>
    <w:rsid w:val="00A21B50"/>
    <w:rsid w:val="00A244E4"/>
    <w:rsid w:val="00A37557"/>
    <w:rsid w:val="00A415FB"/>
    <w:rsid w:val="00A42285"/>
    <w:rsid w:val="00A61F26"/>
    <w:rsid w:val="00A71F86"/>
    <w:rsid w:val="00A7736D"/>
    <w:rsid w:val="00A975DB"/>
    <w:rsid w:val="00A97767"/>
    <w:rsid w:val="00AA7948"/>
    <w:rsid w:val="00AB34CE"/>
    <w:rsid w:val="00AB647F"/>
    <w:rsid w:val="00AC49D2"/>
    <w:rsid w:val="00AC4E61"/>
    <w:rsid w:val="00AD6EEA"/>
    <w:rsid w:val="00AE1687"/>
    <w:rsid w:val="00AE78FA"/>
    <w:rsid w:val="00AF4095"/>
    <w:rsid w:val="00AF5BA7"/>
    <w:rsid w:val="00B13070"/>
    <w:rsid w:val="00B22DA1"/>
    <w:rsid w:val="00B26386"/>
    <w:rsid w:val="00B33529"/>
    <w:rsid w:val="00B4185A"/>
    <w:rsid w:val="00B423CB"/>
    <w:rsid w:val="00B42F9F"/>
    <w:rsid w:val="00B43190"/>
    <w:rsid w:val="00B445F9"/>
    <w:rsid w:val="00B56737"/>
    <w:rsid w:val="00B62F77"/>
    <w:rsid w:val="00B851CE"/>
    <w:rsid w:val="00BA0DC8"/>
    <w:rsid w:val="00BA12A4"/>
    <w:rsid w:val="00BA6D44"/>
    <w:rsid w:val="00BA79DE"/>
    <w:rsid w:val="00BD19D9"/>
    <w:rsid w:val="00BF11ED"/>
    <w:rsid w:val="00BF1D51"/>
    <w:rsid w:val="00BF316C"/>
    <w:rsid w:val="00BF3333"/>
    <w:rsid w:val="00C31651"/>
    <w:rsid w:val="00C35994"/>
    <w:rsid w:val="00C36B0C"/>
    <w:rsid w:val="00C44EB5"/>
    <w:rsid w:val="00C45C72"/>
    <w:rsid w:val="00C477A5"/>
    <w:rsid w:val="00C5643A"/>
    <w:rsid w:val="00C6513C"/>
    <w:rsid w:val="00C65414"/>
    <w:rsid w:val="00C67916"/>
    <w:rsid w:val="00C755F3"/>
    <w:rsid w:val="00C75D57"/>
    <w:rsid w:val="00C82A72"/>
    <w:rsid w:val="00C82A77"/>
    <w:rsid w:val="00C82CC3"/>
    <w:rsid w:val="00C93F90"/>
    <w:rsid w:val="00CA4553"/>
    <w:rsid w:val="00CA7612"/>
    <w:rsid w:val="00CB1593"/>
    <w:rsid w:val="00CB1BA9"/>
    <w:rsid w:val="00CB4D4D"/>
    <w:rsid w:val="00CB532F"/>
    <w:rsid w:val="00CC691A"/>
    <w:rsid w:val="00CC6DDF"/>
    <w:rsid w:val="00CD0D03"/>
    <w:rsid w:val="00CE095C"/>
    <w:rsid w:val="00CE71BE"/>
    <w:rsid w:val="00CF10F0"/>
    <w:rsid w:val="00CF11A0"/>
    <w:rsid w:val="00CF2D07"/>
    <w:rsid w:val="00CF6068"/>
    <w:rsid w:val="00D0011C"/>
    <w:rsid w:val="00D0334C"/>
    <w:rsid w:val="00D03E01"/>
    <w:rsid w:val="00D2784A"/>
    <w:rsid w:val="00D44F4E"/>
    <w:rsid w:val="00D456FF"/>
    <w:rsid w:val="00D649B2"/>
    <w:rsid w:val="00D66B5C"/>
    <w:rsid w:val="00D71B0C"/>
    <w:rsid w:val="00D77213"/>
    <w:rsid w:val="00D811B1"/>
    <w:rsid w:val="00D8138C"/>
    <w:rsid w:val="00D86625"/>
    <w:rsid w:val="00D87318"/>
    <w:rsid w:val="00D90BA6"/>
    <w:rsid w:val="00D91F70"/>
    <w:rsid w:val="00DA1128"/>
    <w:rsid w:val="00DA5640"/>
    <w:rsid w:val="00DB45E7"/>
    <w:rsid w:val="00DC6A70"/>
    <w:rsid w:val="00DE35D7"/>
    <w:rsid w:val="00DE4564"/>
    <w:rsid w:val="00DF1821"/>
    <w:rsid w:val="00DF2928"/>
    <w:rsid w:val="00DF4364"/>
    <w:rsid w:val="00DF4415"/>
    <w:rsid w:val="00DF68E4"/>
    <w:rsid w:val="00E0069B"/>
    <w:rsid w:val="00E00B1A"/>
    <w:rsid w:val="00E16C6C"/>
    <w:rsid w:val="00E367AE"/>
    <w:rsid w:val="00E5351A"/>
    <w:rsid w:val="00E608F7"/>
    <w:rsid w:val="00E710F2"/>
    <w:rsid w:val="00E81E31"/>
    <w:rsid w:val="00E835B9"/>
    <w:rsid w:val="00E93DFD"/>
    <w:rsid w:val="00EA15CF"/>
    <w:rsid w:val="00EA335C"/>
    <w:rsid w:val="00EB5E9C"/>
    <w:rsid w:val="00EB63CC"/>
    <w:rsid w:val="00EC7DD4"/>
    <w:rsid w:val="00ED4A73"/>
    <w:rsid w:val="00ED4E3A"/>
    <w:rsid w:val="00ED5C81"/>
    <w:rsid w:val="00EE00FB"/>
    <w:rsid w:val="00EE225A"/>
    <w:rsid w:val="00EF55E2"/>
    <w:rsid w:val="00F1040B"/>
    <w:rsid w:val="00F301E4"/>
    <w:rsid w:val="00F562B0"/>
    <w:rsid w:val="00F64738"/>
    <w:rsid w:val="00F6589D"/>
    <w:rsid w:val="00F6645B"/>
    <w:rsid w:val="00F671A3"/>
    <w:rsid w:val="00F877A5"/>
    <w:rsid w:val="00F93691"/>
    <w:rsid w:val="00F97AC2"/>
    <w:rsid w:val="00FA57A8"/>
    <w:rsid w:val="00FA65EF"/>
    <w:rsid w:val="00FB16BB"/>
    <w:rsid w:val="00FB17B0"/>
    <w:rsid w:val="00FD1A55"/>
    <w:rsid w:val="00FE0196"/>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20D6-E839-4B64-A70F-13ACBCC8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2021-03-19T03:05:00Z</cp:lastPrinted>
  <dcterms:created xsi:type="dcterms:W3CDTF">2022-01-11T23:48:00Z</dcterms:created>
  <dcterms:modified xsi:type="dcterms:W3CDTF">2022-01-11T23:48:00Z</dcterms:modified>
</cp:coreProperties>
</file>